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360" w:lineRule="auto"/>
        <w:jc w:val="center"/>
        <w:textAlignment w:val="auto"/>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医院体检管理系统建设与接口开发项目采购意向公示</w:t>
      </w:r>
    </w:p>
    <w:p>
      <w:pPr>
        <w:pStyle w:val="3"/>
        <w:keepNext w:val="0"/>
        <w:keepLines w:val="0"/>
        <w:pageBreakBefore w:val="0"/>
        <w:widowControl w:val="0"/>
        <w:kinsoku/>
        <w:wordWrap/>
        <w:overflowPunct/>
        <w:topLinePunct w:val="0"/>
        <w:autoSpaceDE/>
        <w:bidi w:val="0"/>
        <w:adjustRightInd/>
        <w:spacing w:before="0" w:line="360" w:lineRule="auto"/>
        <w:ind w:left="-420" w:leftChars="-200" w:right="-92" w:rightChars="-44"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我院拟于近期启动体检管理系统建设与接口开发项目采购事项，现</w:t>
      </w:r>
      <w:r>
        <w:rPr>
          <w:rFonts w:hint="eastAsia" w:ascii="宋体" w:hAnsi="宋体" w:eastAsia="宋体" w:cs="宋体"/>
          <w:color w:val="auto"/>
          <w:sz w:val="24"/>
          <w:szCs w:val="24"/>
          <w:highlight w:val="none"/>
          <w:lang w:val="en-US" w:eastAsia="zh-CN"/>
        </w:rPr>
        <w:t>将进行</w:t>
      </w:r>
      <w:r>
        <w:rPr>
          <w:rFonts w:hint="eastAsia" w:ascii="宋体" w:hAnsi="宋体" w:eastAsia="宋体" w:cs="宋体"/>
          <w:sz w:val="24"/>
          <w:szCs w:val="24"/>
          <w:highlight w:val="none"/>
          <w:lang w:val="en-US" w:eastAsia="zh-CN"/>
        </w:rPr>
        <w:t>市场调研（询价）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欢迎有意向的公司按要求提交相关资料。</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本项目基本情况及需求如下：</w:t>
      </w:r>
    </w:p>
    <w:p>
      <w:pPr>
        <w:keepNext w:val="0"/>
        <w:keepLines w:val="0"/>
        <w:pageBreakBefore w:val="0"/>
        <w:widowControl w:val="0"/>
        <w:numPr>
          <w:ilvl w:val="0"/>
          <w:numId w:val="0"/>
        </w:numPr>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拟采购项目内容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体检管理系统建设与接口开发项目</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系统功能：</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体检者信息自动输入：通过二代身份证扫描器，自动录入体检者身份证号码、出生日期、年龄、照片等信息，减少了信息手工录入或键盘录入的时间，3秒即可完成一个体检者信息录入。</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体检全程条码管理：体检全过程通过条码进行识别管理，每个条码对应唯一的体</w:t>
      </w:r>
      <w:r>
        <w:rPr>
          <w:rFonts w:hint="eastAsia" w:ascii="宋体" w:hAnsi="宋体" w:eastAsia="宋体" w:cs="宋体"/>
          <w:sz w:val="24"/>
          <w:szCs w:val="24"/>
        </w:rPr>
        <w:t>检者信息，对体检者的体检情况、缴费情况、体检信息进行全程记录跟踪，为体检者建立个人的体检档案，为体检收费的规范性提供数据基础。</w:t>
      </w:r>
    </w:p>
    <w:p>
      <w:pPr>
        <w:keepNext w:val="0"/>
        <w:keepLines w:val="0"/>
        <w:pageBreakBefore w:val="0"/>
        <w:widowControl w:val="0"/>
        <w:tabs>
          <w:tab w:val="left" w:pos="840"/>
        </w:tabs>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体检项目自定义：体检过程中各个项目均可通过系统进行自定义，对收费标准、团体体检、个人体检均可根据自身需求进行设置，方便灵活，操作流程简单。</w:t>
      </w:r>
    </w:p>
    <w:p>
      <w:pPr>
        <w:keepNext w:val="0"/>
        <w:keepLines w:val="0"/>
        <w:pageBreakBefore w:val="0"/>
        <w:widowControl w:val="0"/>
        <w:tabs>
          <w:tab w:val="left" w:pos="840"/>
        </w:tabs>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完善的统计查询功能:系统提供多种统计查询功能，包含体检人数统计、健康证</w:t>
      </w:r>
    </w:p>
    <w:p>
      <w:pPr>
        <w:keepNext w:val="0"/>
        <w:keepLines w:val="0"/>
        <w:pageBreakBefore w:val="0"/>
        <w:widowControl w:val="0"/>
        <w:tabs>
          <w:tab w:val="left" w:pos="840"/>
        </w:tabs>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管理统计、收费统计、体检项目压力统计、工作效率统计等多项统计功能，满足中心对于体检、收费、管理等多方面统计查询需求。</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pacing w:val="17"/>
          <w:sz w:val="24"/>
          <w:szCs w:val="24"/>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体检流程</w:t>
      </w:r>
      <w:r>
        <w:rPr>
          <w:rFonts w:hint="eastAsia" w:ascii="宋体" w:hAnsi="宋体" w:eastAsia="宋体" w:cs="宋体"/>
          <w:b w:val="0"/>
          <w:bCs w:val="0"/>
          <w:sz w:val="24"/>
          <w:szCs w:val="24"/>
        </w:rPr>
        <w:t>【体检流程图】</w:t>
      </w:r>
    </w:p>
    <w:p>
      <w:pPr>
        <w:keepNext w:val="0"/>
        <w:keepLines w:val="0"/>
        <w:pageBreakBefore w:val="0"/>
        <w:widowControl w:val="0"/>
        <w:kinsoku/>
        <w:wordWrap/>
        <w:overflowPunct/>
        <w:topLinePunct w:val="0"/>
        <w:autoSpaceDE/>
        <w:bidi w:val="0"/>
        <w:adjustRightInd/>
        <w:snapToGrid w:val="0"/>
        <w:spacing w:line="360" w:lineRule="auto"/>
        <w:ind w:left="130" w:firstLine="548" w:firstLineChars="200"/>
        <w:jc w:val="center"/>
        <w:textAlignment w:val="auto"/>
        <w:rPr>
          <w:rFonts w:hint="eastAsia" w:ascii="宋体" w:hAnsi="宋体" w:eastAsia="宋体" w:cs="宋体"/>
          <w:sz w:val="24"/>
          <w:szCs w:val="24"/>
        </w:rPr>
      </w:pPr>
      <w:r>
        <w:rPr>
          <w:rFonts w:hint="eastAsia" w:ascii="宋体" w:hAnsi="宋体" w:eastAsia="宋体" w:cs="宋体"/>
          <w:spacing w:val="17"/>
          <w:sz w:val="24"/>
          <w:szCs w:val="24"/>
        </w:rPr>
        <w:drawing>
          <wp:inline distT="0" distB="0" distL="0" distR="0">
            <wp:extent cx="5353050" cy="2259965"/>
            <wp:effectExtent l="0" t="0" r="0" b="6985"/>
            <wp:docPr id="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图片1"/>
                    <pic:cNvPicPr>
                      <a:picLocks noChangeAspect="1" noChangeArrowheads="1"/>
                    </pic:cNvPicPr>
                  </pic:nvPicPr>
                  <pic:blipFill>
                    <a:blip r:embed="rId4"/>
                    <a:srcRect/>
                    <a:stretch>
                      <a:fillRect/>
                    </a:stretch>
                  </pic:blipFill>
                  <pic:spPr>
                    <a:xfrm>
                      <a:off x="0" y="0"/>
                      <a:ext cx="5353050" cy="2260504"/>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2.1登记：体检人员通过登记台 , 录入被检人员的基本信息 , 采集照片 , 登记体检项目 , 打印体检流程单, 发放体检条码卡，体检指南提示体检人员进行检查的地点。</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2.2科室检查：体检人员根据体检流程单上的项目 , 逐一进行检查 , 各科室医生 , 通过条码卡读取体检人员的信息，带有照片的相关体检人员的基本信息及当前科室体检任务同时显示在体检医生工作台的显示器上。体检医生经过相关医学检查将检查结果信息的内容快捷的添入相关检查项中。</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2.3总检报告：体检人员体检完毕后 , 将条码卡缴到登记台 , 由登记台确定是否已全部检查完毕 , 如果没有 , 系统会提示有哪些项目还没有检查。软件会自动根据检查科室的录入完成情况动态提示可以出总检的人员。总检医生只需点点鼠标。就可以完成一份内容全面、建议丰富的体检报告。</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2.4查询：完成一个单位的体检后，系统根据体检结果，综合做出该单位的体检分析，健康建议分析，职业病分布状况分析等。体检结果可通过 INTERNET 方便的传递给相关单位。长期的档案的管理，体检信息的综合查询，为长期跟踪观察某单位员工健康状况提供一手资料。</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3.报告流程</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3.1体检收费：根据体检套餐、体检项目收取体检费，打印收费发票。可以按科室、人员、区域等详细统计收费情况。 </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3.2体检登记：登记体检人员的基本信息（姓名、年龄、单位、工种、民族、文化程度、身份证号等）。登记完成后，可以打印空白体检表或体检条形码。 </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3.3健康体检：输入体检结果。根据体检项目分到各科室进行体检。各科室自己输入自己的体检项目结果。可以按科室、按项目统计查询到合格、不合格项目数量、人员信息。体检的项目根据套餐设置，例如：单位、个人、餐饮等从业人员体检、职业病体检、工矿体检等。这里输入数据的时候可以批量输入，一次输入很多人的体检结果。 </w:t>
      </w:r>
    </w:p>
    <w:p>
      <w:pPr>
        <w:keepNext w:val="0"/>
        <w:keepLines w:val="0"/>
        <w:pageBreakBefore w:val="0"/>
        <w:widowControl w:val="0"/>
        <w:kinsoku/>
        <w:wordWrap/>
        <w:overflowPunct/>
        <w:topLinePunct w:val="0"/>
        <w:autoSpaceDE/>
        <w:bidi w:val="0"/>
        <w:adjustRightInd/>
        <w:spacing w:line="360" w:lineRule="auto"/>
        <w:ind w:firstLine="512"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3.4</w:t>
      </w:r>
      <w:r>
        <w:rPr>
          <w:rFonts w:hint="eastAsia" w:ascii="宋体" w:hAnsi="宋体" w:eastAsia="宋体" w:cs="宋体"/>
          <w:spacing w:val="8"/>
          <w:sz w:val="24"/>
          <w:szCs w:val="24"/>
        </w:rPr>
        <w:t xml:space="preserve">体检报告：各科室项目体检完成。由主检医师输入医师意见，可以打印体检报表。体检合格的打印健康、培训证，不合格的进行复查或调离。如果复查还不合格就进入职业禁忌五病的黑名单（黑名单可以按照类别分）。这里输入数据的时候可以批量输入，一次输入很多人的体检结果。 </w:t>
      </w:r>
    </w:p>
    <w:p>
      <w:pPr>
        <w:keepNext w:val="0"/>
        <w:keepLines w:val="0"/>
        <w:pageBreakBefore w:val="0"/>
        <w:widowControl w:val="0"/>
        <w:kinsoku/>
        <w:wordWrap/>
        <w:overflowPunct/>
        <w:topLinePunct w:val="0"/>
        <w:autoSpaceDE/>
        <w:bidi w:val="0"/>
        <w:adjustRightInd/>
        <w:spacing w:line="360" w:lineRule="auto"/>
        <w:ind w:firstLine="512"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3.5</w:t>
      </w:r>
      <w:r>
        <w:rPr>
          <w:rFonts w:hint="eastAsia" w:ascii="宋体" w:hAnsi="宋体" w:eastAsia="宋体" w:cs="宋体"/>
          <w:spacing w:val="8"/>
          <w:sz w:val="24"/>
          <w:szCs w:val="24"/>
        </w:rPr>
        <w:t xml:space="preserve">复查、调离文书管理：体检不合格就打印体检复查通知书、职业禁忌人员调离通知书等。如果复查还不合格就进入职业禁忌五病的黑名单（黑名单可以按照类别分）。 </w:t>
      </w:r>
    </w:p>
    <w:p>
      <w:pPr>
        <w:keepNext w:val="0"/>
        <w:keepLines w:val="0"/>
        <w:pageBreakBefore w:val="0"/>
        <w:widowControl w:val="0"/>
        <w:kinsoku/>
        <w:wordWrap/>
        <w:overflowPunct/>
        <w:topLinePunct w:val="0"/>
        <w:autoSpaceDE/>
        <w:bidi w:val="0"/>
        <w:adjustRightInd/>
        <w:spacing w:line="360" w:lineRule="auto"/>
        <w:ind w:firstLine="512"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3.6</w:t>
      </w:r>
      <w:r>
        <w:rPr>
          <w:rFonts w:hint="eastAsia" w:ascii="宋体" w:hAnsi="宋体" w:eastAsia="宋体" w:cs="宋体"/>
          <w:spacing w:val="8"/>
          <w:sz w:val="24"/>
          <w:szCs w:val="24"/>
        </w:rPr>
        <w:t xml:space="preserve">数据统计、领导主任综合查询：可以按行业类别、行政区域工种查询、统计健康培训证的发证情况，查询条件可以随意组合。统计过期健康培训证数据、操作人员工作量等。 </w:t>
      </w:r>
    </w:p>
    <w:p>
      <w:pPr>
        <w:keepNext w:val="0"/>
        <w:keepLines w:val="0"/>
        <w:pageBreakBefore w:val="0"/>
        <w:widowControl w:val="0"/>
        <w:kinsoku/>
        <w:wordWrap/>
        <w:overflowPunct/>
        <w:topLinePunct w:val="0"/>
        <w:autoSpaceDE/>
        <w:bidi w:val="0"/>
        <w:adjustRightInd/>
        <w:spacing w:line="360" w:lineRule="auto"/>
        <w:ind w:firstLine="512"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3.7</w:t>
      </w:r>
      <w:r>
        <w:rPr>
          <w:rFonts w:hint="eastAsia" w:ascii="宋体" w:hAnsi="宋体" w:eastAsia="宋体" w:cs="宋体"/>
          <w:spacing w:val="8"/>
          <w:sz w:val="24"/>
          <w:szCs w:val="24"/>
        </w:rPr>
        <w:t xml:space="preserve">基础数据设置： </w:t>
      </w:r>
    </w:p>
    <w:p>
      <w:pPr>
        <w:keepNext w:val="0"/>
        <w:keepLines w:val="0"/>
        <w:pageBreakBefore w:val="0"/>
        <w:widowControl w:val="0"/>
        <w:kinsoku/>
        <w:wordWrap/>
        <w:overflowPunct/>
        <w:topLinePunct w:val="0"/>
        <w:autoSpaceDE/>
        <w:bidi w:val="0"/>
        <w:adjustRightInd/>
        <w:spacing w:line="360" w:lineRule="auto"/>
        <w:ind w:firstLine="512"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3.7.1</w:t>
      </w:r>
      <w:r>
        <w:rPr>
          <w:rFonts w:hint="eastAsia" w:ascii="宋体" w:hAnsi="宋体" w:eastAsia="宋体" w:cs="宋体"/>
          <w:spacing w:val="8"/>
          <w:sz w:val="24"/>
          <w:szCs w:val="24"/>
        </w:rPr>
        <w:t xml:space="preserve">行政区域设置：可以设置各科室的管辖区域、路、区等，方便以后对人员分别统计。 </w:t>
      </w:r>
    </w:p>
    <w:p>
      <w:pPr>
        <w:keepNext w:val="0"/>
        <w:keepLines w:val="0"/>
        <w:pageBreakBefore w:val="0"/>
        <w:widowControl w:val="0"/>
        <w:kinsoku/>
        <w:wordWrap/>
        <w:overflowPunct/>
        <w:topLinePunct w:val="0"/>
        <w:autoSpaceDE/>
        <w:bidi w:val="0"/>
        <w:adjustRightInd/>
        <w:spacing w:line="360" w:lineRule="auto"/>
        <w:ind w:firstLine="512"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3.7.2</w:t>
      </w:r>
      <w:r>
        <w:rPr>
          <w:rFonts w:hint="eastAsia" w:ascii="宋体" w:hAnsi="宋体" w:eastAsia="宋体" w:cs="宋体"/>
          <w:spacing w:val="8"/>
          <w:sz w:val="24"/>
          <w:szCs w:val="24"/>
        </w:rPr>
        <w:t xml:space="preserve">报表修改：可以修改所有要打印的报表的格式、字体、位置等。方便以后的工作，以后局部调整，可以直接修改报表，不影响工作。同时还可以为每一种体检套餐设置不同的体检报表。例如：预防性健康体检报表、从业人员体检表、职业健康检查表等。 </w:t>
      </w:r>
    </w:p>
    <w:p>
      <w:pPr>
        <w:keepNext w:val="0"/>
        <w:keepLines w:val="0"/>
        <w:pageBreakBefore w:val="0"/>
        <w:widowControl w:val="0"/>
        <w:kinsoku/>
        <w:wordWrap/>
        <w:overflowPunct/>
        <w:topLinePunct w:val="0"/>
        <w:autoSpaceDE/>
        <w:bidi w:val="0"/>
        <w:adjustRightInd/>
        <w:spacing w:line="360" w:lineRule="auto"/>
        <w:ind w:firstLine="512"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3.7.2</w:t>
      </w:r>
      <w:r>
        <w:rPr>
          <w:rFonts w:hint="eastAsia" w:ascii="宋体" w:hAnsi="宋体" w:eastAsia="宋体" w:cs="宋体"/>
          <w:spacing w:val="8"/>
          <w:sz w:val="24"/>
          <w:szCs w:val="24"/>
        </w:rPr>
        <w:t xml:space="preserve">基本数据设置：设置科室、医生人员、体检结论、单位性质、工种、行业、培训内容、证类、健康培训证的编号方式等。 </w:t>
      </w:r>
    </w:p>
    <w:p>
      <w:pPr>
        <w:keepNext w:val="0"/>
        <w:keepLines w:val="0"/>
        <w:pageBreakBefore w:val="0"/>
        <w:widowControl w:val="0"/>
        <w:kinsoku/>
        <w:wordWrap/>
        <w:overflowPunct/>
        <w:topLinePunct w:val="0"/>
        <w:autoSpaceDE/>
        <w:bidi w:val="0"/>
        <w:adjustRightInd/>
        <w:spacing w:line="360" w:lineRule="auto"/>
        <w:ind w:firstLine="512"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3.7.3</w:t>
      </w:r>
      <w:r>
        <w:rPr>
          <w:rFonts w:hint="eastAsia" w:ascii="宋体" w:hAnsi="宋体" w:eastAsia="宋体" w:cs="宋体"/>
          <w:spacing w:val="8"/>
          <w:sz w:val="24"/>
          <w:szCs w:val="24"/>
        </w:rPr>
        <w:t xml:space="preserve">体检项目设置：设置每个科室的体检项目。例如：既往病史、体征、X胸透、微生物实验室项目、大便培养、肝功能等。 </w:t>
      </w:r>
    </w:p>
    <w:p>
      <w:pPr>
        <w:keepNext w:val="0"/>
        <w:keepLines w:val="0"/>
        <w:pageBreakBefore w:val="0"/>
        <w:widowControl w:val="0"/>
        <w:kinsoku/>
        <w:wordWrap/>
        <w:overflowPunct/>
        <w:topLinePunct w:val="0"/>
        <w:autoSpaceDE/>
        <w:bidi w:val="0"/>
        <w:adjustRightInd/>
        <w:spacing w:line="360" w:lineRule="auto"/>
        <w:ind w:firstLine="512"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3.8</w:t>
      </w:r>
      <w:r>
        <w:rPr>
          <w:rFonts w:hint="eastAsia" w:ascii="宋体" w:hAnsi="宋体" w:eastAsia="宋体" w:cs="宋体"/>
          <w:spacing w:val="8"/>
          <w:sz w:val="24"/>
          <w:szCs w:val="24"/>
        </w:rPr>
        <w:t xml:space="preserve">系统管理： </w:t>
      </w:r>
    </w:p>
    <w:p>
      <w:pPr>
        <w:keepNext w:val="0"/>
        <w:keepLines w:val="0"/>
        <w:pageBreakBefore w:val="0"/>
        <w:widowControl w:val="0"/>
        <w:kinsoku/>
        <w:wordWrap/>
        <w:overflowPunct/>
        <w:topLinePunct w:val="0"/>
        <w:autoSpaceDE/>
        <w:bidi w:val="0"/>
        <w:adjustRightInd/>
        <w:snapToGrid w:val="0"/>
        <w:spacing w:line="360" w:lineRule="auto"/>
        <w:ind w:firstLine="512" w:firstLineChars="200"/>
        <w:jc w:val="left"/>
        <w:textAlignment w:val="auto"/>
        <w:rPr>
          <w:rFonts w:hint="eastAsia" w:ascii="宋体" w:hAnsi="宋体" w:eastAsia="宋体" w:cs="宋体"/>
          <w:sz w:val="24"/>
          <w:szCs w:val="24"/>
        </w:rPr>
      </w:pPr>
      <w:r>
        <w:rPr>
          <w:rFonts w:hint="eastAsia" w:ascii="宋体" w:hAnsi="宋体" w:eastAsia="宋体" w:cs="宋体"/>
          <w:spacing w:val="8"/>
          <w:sz w:val="24"/>
          <w:szCs w:val="24"/>
          <w:lang w:val="en-US" w:eastAsia="zh-CN"/>
        </w:rPr>
        <w:t>3.8.1</w:t>
      </w:r>
      <w:r>
        <w:rPr>
          <w:rFonts w:hint="eastAsia" w:ascii="宋体" w:hAnsi="宋体" w:eastAsia="宋体" w:cs="宋体"/>
          <w:spacing w:val="8"/>
          <w:sz w:val="24"/>
          <w:szCs w:val="24"/>
        </w:rPr>
        <w:t>操作员管理、系统用户权限设置：可以根据科室、人员设置操作的权限</w:t>
      </w:r>
      <w:r>
        <w:rPr>
          <w:rFonts w:hint="eastAsia" w:ascii="宋体" w:hAnsi="宋体" w:eastAsia="宋体" w:cs="宋体"/>
          <w:sz w:val="24"/>
          <w:szCs w:val="24"/>
        </w:rPr>
        <w:t xml:space="preserve">进行设置。 </w:t>
      </w:r>
    </w:p>
    <w:p>
      <w:pPr>
        <w:keepNext w:val="0"/>
        <w:keepLines w:val="0"/>
        <w:pageBreakBefore w:val="0"/>
        <w:widowControl w:val="0"/>
        <w:kinsoku/>
        <w:wordWrap/>
        <w:overflowPunct/>
        <w:topLinePunct w:val="0"/>
        <w:autoSpaceDE/>
        <w:bidi w:val="0"/>
        <w:adjustRightInd/>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3.8.2</w:t>
      </w:r>
      <w:r>
        <w:rPr>
          <w:rFonts w:hint="eastAsia" w:ascii="宋体" w:hAnsi="宋体" w:eastAsia="宋体" w:cs="宋体"/>
          <w:sz w:val="24"/>
          <w:szCs w:val="24"/>
        </w:rPr>
        <w:t>数据库备份： 数据库每天自动定时备份，为数据安全提供保障。</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bidi w:val="0"/>
        <w:adjustRightInd/>
        <w:snapToGrid w:val="0"/>
        <w:spacing w:line="360" w:lineRule="auto"/>
        <w:ind w:leftChars="200"/>
        <w:jc w:val="left"/>
        <w:textAlignment w:val="auto"/>
        <w:rPr>
          <w:rFonts w:hint="eastAsia" w:ascii="宋体" w:hAnsi="宋体" w:eastAsia="宋体" w:cs="宋体"/>
          <w:sz w:val="24"/>
          <w:szCs w:val="24"/>
          <w:lang w:val="en-US" w:eastAsia="zh-CN"/>
        </w:rPr>
      </w:pPr>
      <w:bookmarkStart w:id="0" w:name="_Toc8302"/>
      <w:r>
        <w:rPr>
          <w:rFonts w:hint="eastAsia" w:ascii="宋体" w:hAnsi="宋体" w:eastAsia="宋体" w:cs="宋体"/>
          <w:sz w:val="24"/>
          <w:szCs w:val="24"/>
          <w:lang w:val="en-US" w:eastAsia="zh-CN"/>
        </w:rPr>
        <w:t>4.检验系统接口开发</w:t>
      </w:r>
      <w:bookmarkEnd w:id="0"/>
    </w:p>
    <w:p>
      <w:pPr>
        <w:keepNext w:val="0"/>
        <w:keepLines w:val="0"/>
        <w:pageBreakBefore w:val="0"/>
        <w:widowControl w:val="0"/>
        <w:numPr>
          <w:ilvl w:val="0"/>
          <w:numId w:val="0"/>
        </w:numPr>
        <w:kinsoku/>
        <w:wordWrap/>
        <w:overflowPunct/>
        <w:topLinePunct w:val="0"/>
        <w:autoSpaceDE/>
        <w:bidi w:val="0"/>
        <w:adjustRightInd/>
        <w:snapToGrid w:val="0"/>
        <w:spacing w:line="360" w:lineRule="auto"/>
        <w:ind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需通过检验科（如验尿和验血）体检人员，体检人员到检验科的采样室，在采样医生在工作站上通过条码卡确定身份后，将生成该体检人员唯一的体检条码，条码随采样标本一同送入检验科进行化验检查。检验科室可通过条码自动读取体检人员信息和检验项目</w:t>
      </w:r>
      <w:r>
        <w:rPr>
          <w:rFonts w:hint="eastAsia" w:ascii="宋体" w:hAnsi="宋体" w:eastAsia="宋体" w:cs="宋体"/>
          <w:sz w:val="24"/>
          <w:szCs w:val="24"/>
          <w:lang w:eastAsia="zh-CN"/>
        </w:rPr>
        <w:t>。</w:t>
      </w:r>
      <w:r>
        <w:rPr>
          <w:rFonts w:hint="eastAsia" w:ascii="宋体" w:hAnsi="宋体" w:eastAsia="宋体" w:cs="宋体"/>
          <w:sz w:val="24"/>
          <w:szCs w:val="24"/>
        </w:rPr>
        <w:t>标本通过相关检验设备得到检验数据自动与体检人员基本信息关联</w:t>
      </w:r>
      <w:r>
        <w:rPr>
          <w:rFonts w:hint="eastAsia" w:ascii="宋体" w:hAnsi="宋体" w:eastAsia="宋体" w:cs="宋体"/>
          <w:sz w:val="24"/>
          <w:szCs w:val="24"/>
          <w:lang w:eastAsia="zh-CN"/>
        </w:rPr>
        <w:t>。</w:t>
      </w:r>
      <w:r>
        <w:rPr>
          <w:rFonts w:hint="eastAsia" w:ascii="宋体" w:hAnsi="宋体" w:eastAsia="宋体" w:cs="宋体"/>
          <w:sz w:val="24"/>
          <w:szCs w:val="24"/>
        </w:rPr>
        <w:t>直接把数据传输记录到</w:t>
      </w:r>
      <w:r>
        <w:rPr>
          <w:rFonts w:hint="eastAsia" w:ascii="宋体" w:hAnsi="宋体" w:eastAsia="宋体" w:cs="宋体"/>
          <w:sz w:val="24"/>
          <w:szCs w:val="24"/>
          <w:lang w:eastAsia="zh-CN"/>
        </w:rPr>
        <w:t>体检系统送检项目的</w:t>
      </w:r>
      <w:r>
        <w:rPr>
          <w:rFonts w:hint="eastAsia" w:ascii="宋体" w:hAnsi="宋体" w:eastAsia="宋体" w:cs="宋体"/>
          <w:sz w:val="24"/>
          <w:szCs w:val="24"/>
        </w:rPr>
        <w:t>相应位置，有效避免了人为差错，并显著提高了工作率。</w:t>
      </w:r>
    </w:p>
    <w:p>
      <w:pPr>
        <w:keepNext w:val="0"/>
        <w:keepLines w:val="0"/>
        <w:pageBreakBefore w:val="0"/>
        <w:widowControl w:val="0"/>
        <w:numPr>
          <w:ilvl w:val="0"/>
          <w:numId w:val="0"/>
        </w:numPr>
        <w:kinsoku/>
        <w:wordWrap/>
        <w:overflowPunct/>
        <w:topLinePunct w:val="0"/>
        <w:autoSpaceDE/>
        <w:bidi w:val="0"/>
        <w:adjustRightInd/>
        <w:snapToGrid w:val="0"/>
        <w:spacing w:line="360" w:lineRule="auto"/>
        <w:ind w:leftChars="0" w:firstLine="480" w:firstLineChars="200"/>
        <w:jc w:val="left"/>
        <w:textAlignment w:val="auto"/>
        <w:rPr>
          <w:rFonts w:hint="eastAsia" w:ascii="宋体" w:hAnsi="宋体" w:eastAsia="宋体" w:cs="宋体"/>
          <w:sz w:val="24"/>
          <w:szCs w:val="24"/>
          <w:lang w:val="en-US" w:eastAsia="zh-CN"/>
        </w:rPr>
      </w:pPr>
      <w:bookmarkStart w:id="1" w:name="_Toc9934"/>
      <w:r>
        <w:rPr>
          <w:rFonts w:hint="eastAsia" w:ascii="宋体" w:hAnsi="宋体" w:eastAsia="宋体" w:cs="宋体"/>
          <w:sz w:val="24"/>
          <w:szCs w:val="24"/>
          <w:lang w:val="en-US" w:eastAsia="zh-CN"/>
        </w:rPr>
        <w:t>5.PACS系统接口开发</w:t>
      </w:r>
      <w:bookmarkEnd w:id="1"/>
    </w:p>
    <w:p>
      <w:pPr>
        <w:keepNext w:val="0"/>
        <w:keepLines w:val="0"/>
        <w:pageBreakBefore w:val="0"/>
        <w:widowControl w:val="0"/>
        <w:numPr>
          <w:ilvl w:val="0"/>
          <w:numId w:val="0"/>
        </w:numPr>
        <w:kinsoku/>
        <w:wordWrap/>
        <w:overflowPunct/>
        <w:topLinePunct w:val="0"/>
        <w:autoSpaceDE/>
        <w:bidi w:val="0"/>
        <w:adjustRightInd/>
        <w:snapToGrid w:val="0"/>
        <w:spacing w:line="360" w:lineRule="auto"/>
        <w:ind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需要进行多台超声、X 线、红外乳腺及其它特殊医学影像检查（如CT、MRI）</w:t>
      </w:r>
      <w:r>
        <w:rPr>
          <w:rFonts w:hint="eastAsia" w:ascii="宋体" w:hAnsi="宋体" w:eastAsia="宋体" w:cs="宋体"/>
          <w:sz w:val="24"/>
          <w:szCs w:val="24"/>
          <w:lang w:eastAsia="zh-CN"/>
        </w:rPr>
        <w:t>等</w:t>
      </w:r>
      <w:r>
        <w:rPr>
          <w:rFonts w:hint="eastAsia" w:ascii="宋体" w:hAnsi="宋体" w:eastAsia="宋体" w:cs="宋体"/>
          <w:sz w:val="24"/>
          <w:szCs w:val="24"/>
        </w:rPr>
        <w:t>检查的人员，到相应检查科室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PACS系统可通过扫描体检系统出具的检查申请单上面的条形码获取到检人员的送检信息进行</w:t>
      </w:r>
      <w:r>
        <w:rPr>
          <w:rFonts w:hint="eastAsia" w:ascii="宋体" w:hAnsi="宋体" w:eastAsia="宋体" w:cs="宋体"/>
          <w:sz w:val="24"/>
          <w:szCs w:val="24"/>
        </w:rPr>
        <w:t>身份</w:t>
      </w:r>
      <w:r>
        <w:rPr>
          <w:rFonts w:hint="eastAsia" w:ascii="宋体" w:hAnsi="宋体" w:eastAsia="宋体" w:cs="宋体"/>
          <w:sz w:val="24"/>
          <w:szCs w:val="24"/>
          <w:lang w:eastAsia="zh-CN"/>
        </w:rPr>
        <w:t>确认再</w:t>
      </w:r>
      <w:r>
        <w:rPr>
          <w:rFonts w:hint="eastAsia" w:ascii="宋体" w:hAnsi="宋体" w:eastAsia="宋体" w:cs="宋体"/>
          <w:sz w:val="24"/>
          <w:szCs w:val="24"/>
        </w:rPr>
        <w:t>进行检查</w:t>
      </w:r>
      <w:r>
        <w:rPr>
          <w:rFonts w:hint="eastAsia" w:ascii="宋体" w:hAnsi="宋体" w:eastAsia="宋体" w:cs="宋体"/>
          <w:sz w:val="24"/>
          <w:szCs w:val="24"/>
          <w:lang w:eastAsia="zh-CN"/>
        </w:rPr>
        <w:t>。</w:t>
      </w:r>
      <w:r>
        <w:rPr>
          <w:rFonts w:hint="eastAsia" w:ascii="宋体" w:hAnsi="宋体" w:eastAsia="宋体" w:cs="宋体"/>
          <w:sz w:val="24"/>
          <w:szCs w:val="24"/>
        </w:rPr>
        <w:t>其检查的影像通过自动采集，医生所下诊断随基本信息和检查图像传输到</w:t>
      </w:r>
      <w:r>
        <w:rPr>
          <w:rFonts w:hint="eastAsia" w:ascii="宋体" w:hAnsi="宋体" w:eastAsia="宋体" w:cs="宋体"/>
          <w:sz w:val="24"/>
          <w:szCs w:val="24"/>
          <w:lang w:val="en-US" w:eastAsia="zh-CN"/>
        </w:rPr>
        <w:t>PACS</w:t>
      </w:r>
      <w:r>
        <w:rPr>
          <w:rFonts w:hint="eastAsia" w:ascii="宋体" w:hAnsi="宋体" w:eastAsia="宋体" w:cs="宋体"/>
          <w:sz w:val="24"/>
          <w:szCs w:val="24"/>
        </w:rPr>
        <w:t>系统后台数据库中。</w:t>
      </w:r>
      <w:r>
        <w:rPr>
          <w:rFonts w:hint="eastAsia" w:ascii="宋体" w:hAnsi="宋体" w:eastAsia="宋体" w:cs="宋体"/>
          <w:sz w:val="24"/>
          <w:szCs w:val="24"/>
          <w:lang w:eastAsia="zh-CN"/>
        </w:rPr>
        <w:t>体检系统可通过送检单号获取该人员的检查结果。</w:t>
      </w:r>
    </w:p>
    <w:p>
      <w:pPr>
        <w:keepNext w:val="0"/>
        <w:keepLines w:val="0"/>
        <w:pageBreakBefore w:val="0"/>
        <w:widowControl w:val="0"/>
        <w:numPr>
          <w:ilvl w:val="0"/>
          <w:numId w:val="0"/>
        </w:numPr>
        <w:kinsoku/>
        <w:wordWrap/>
        <w:overflowPunct/>
        <w:topLinePunct w:val="0"/>
        <w:autoSpaceDE/>
        <w:bidi w:val="0"/>
        <w:adjustRightInd/>
        <w:snapToGrid w:val="0"/>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二、报价时间：</w:t>
      </w:r>
      <w:r>
        <w:rPr>
          <w:rFonts w:hint="eastAsia" w:ascii="宋体" w:hAnsi="宋体" w:eastAsia="宋体" w:cs="宋体"/>
          <w:sz w:val="24"/>
          <w:szCs w:val="24"/>
        </w:rPr>
        <w:t>2021年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日下午</w:t>
      </w:r>
      <w:r>
        <w:rPr>
          <w:rFonts w:hint="eastAsia" w:ascii="宋体" w:hAnsi="宋体" w:eastAsia="宋体" w:cs="宋体"/>
          <w:sz w:val="24"/>
          <w:szCs w:val="24"/>
          <w:lang w:val="en-US" w:eastAsia="zh-CN"/>
        </w:rPr>
        <w:t>17</w:t>
      </w:r>
      <w:r>
        <w:rPr>
          <w:rFonts w:hint="eastAsia" w:ascii="宋体" w:hAnsi="宋体" w:eastAsia="宋体" w:cs="宋体"/>
          <w:sz w:val="24"/>
          <w:szCs w:val="24"/>
        </w:rPr>
        <w:t>:00</w:t>
      </w:r>
      <w:r>
        <w:rPr>
          <w:rFonts w:hint="eastAsia" w:ascii="宋体" w:hAnsi="宋体" w:eastAsia="宋体" w:cs="宋体"/>
          <w:sz w:val="24"/>
          <w:szCs w:val="24"/>
          <w:lang w:eastAsia="zh-CN"/>
        </w:rPr>
        <w:t>前</w:t>
      </w:r>
      <w:bookmarkStart w:id="2" w:name="_GoBack"/>
      <w:bookmarkEnd w:id="2"/>
    </w:p>
    <w:p>
      <w:pPr>
        <w:keepNext w:val="0"/>
        <w:keepLines w:val="0"/>
        <w:pageBreakBefore w:val="0"/>
        <w:widowControl w:val="0"/>
        <w:numPr>
          <w:ilvl w:val="0"/>
          <w:numId w:val="0"/>
        </w:numPr>
        <w:kinsoku/>
        <w:wordWrap/>
        <w:overflowPunct/>
        <w:topLinePunct w:val="0"/>
        <w:autoSpaceDE/>
        <w:bidi w:val="0"/>
        <w:adjustRightInd/>
        <w:snapToGrid w:val="0"/>
        <w:spacing w:line="360" w:lineRule="auto"/>
        <w:ind w:leftChars="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三、报价地点：</w:t>
      </w:r>
      <w:r>
        <w:rPr>
          <w:rFonts w:hint="eastAsia" w:ascii="宋体" w:hAnsi="宋体" w:eastAsia="宋体" w:cs="宋体"/>
          <w:sz w:val="24"/>
          <w:szCs w:val="24"/>
        </w:rPr>
        <w:t>惠城区小金口人民医院行政楼</w:t>
      </w:r>
      <w:r>
        <w:rPr>
          <w:rFonts w:hint="eastAsia" w:ascii="宋体" w:hAnsi="宋体" w:eastAsia="宋体" w:cs="宋体"/>
          <w:sz w:val="24"/>
          <w:szCs w:val="24"/>
          <w:lang w:val="en-US" w:eastAsia="zh-CN"/>
        </w:rPr>
        <w:t>3楼信息科</w:t>
      </w:r>
    </w:p>
    <w:p>
      <w:pPr>
        <w:keepNext w:val="0"/>
        <w:keepLines w:val="0"/>
        <w:pageBreakBefore w:val="0"/>
        <w:widowControl w:val="0"/>
        <w:numPr>
          <w:ilvl w:val="0"/>
          <w:numId w:val="0"/>
        </w:numPr>
        <w:kinsoku/>
        <w:wordWrap/>
        <w:overflowPunct/>
        <w:topLinePunct w:val="0"/>
        <w:autoSpaceDE/>
        <w:bidi w:val="0"/>
        <w:adjustRightInd/>
        <w:snapToGrid w:val="0"/>
        <w:spacing w:line="360" w:lineRule="auto"/>
        <w:ind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四、报价方式：</w:t>
      </w:r>
      <w:r>
        <w:rPr>
          <w:rFonts w:hint="eastAsia" w:ascii="宋体" w:hAnsi="宋体" w:eastAsia="宋体" w:cs="宋体"/>
          <w:sz w:val="24"/>
          <w:szCs w:val="24"/>
        </w:rPr>
        <w:t>现场递交或快递</w:t>
      </w:r>
    </w:p>
    <w:p>
      <w:pPr>
        <w:keepNext w:val="0"/>
        <w:keepLines w:val="0"/>
        <w:pageBreakBefore w:val="0"/>
        <w:widowControl w:val="0"/>
        <w:numPr>
          <w:ilvl w:val="0"/>
          <w:numId w:val="0"/>
        </w:numPr>
        <w:kinsoku/>
        <w:wordWrap/>
        <w:overflowPunct/>
        <w:topLinePunct w:val="0"/>
        <w:autoSpaceDE/>
        <w:bidi w:val="0"/>
        <w:adjustRightInd/>
        <w:snapToGrid w:val="0"/>
        <w:spacing w:line="360" w:lineRule="auto"/>
        <w:ind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报价金额包含体检管理系统、</w:t>
      </w:r>
      <w:r>
        <w:rPr>
          <w:rFonts w:hint="eastAsia" w:ascii="宋体" w:hAnsi="宋体" w:eastAsia="宋体" w:cs="宋体"/>
          <w:sz w:val="24"/>
          <w:szCs w:val="24"/>
          <w:highlight w:val="none"/>
          <w:lang w:val="en-US" w:eastAsia="zh-CN"/>
        </w:rPr>
        <w:t>检验系统接口开发、PACS系统接口开发、</w:t>
      </w:r>
      <w:r>
        <w:rPr>
          <w:rFonts w:hint="eastAsia" w:ascii="宋体" w:hAnsi="宋体" w:eastAsia="宋体" w:cs="宋体"/>
          <w:sz w:val="24"/>
          <w:szCs w:val="24"/>
          <w:highlight w:val="none"/>
          <w:lang w:eastAsia="zh-CN"/>
        </w:rPr>
        <w:t>系统使用培训费、工作站点安装调试 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2.报价资料需密封装好。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报价需提供资料如下：</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（1）报价单</w:t>
      </w:r>
      <w:r>
        <w:rPr>
          <w:rFonts w:hint="eastAsia" w:ascii="宋体" w:hAnsi="宋体" w:eastAsia="宋体" w:cs="宋体"/>
          <w:sz w:val="24"/>
          <w:szCs w:val="24"/>
          <w:highlight w:val="none"/>
        </w:rPr>
        <w:t>（见附件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需盖章）</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企业营业执照复印件（需盖章）；</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采购项目的相关信息（如：供应商资质、</w:t>
      </w:r>
      <w:r>
        <w:rPr>
          <w:rFonts w:hint="eastAsia" w:ascii="宋体" w:hAnsi="宋体" w:eastAsia="宋体" w:cs="宋体"/>
          <w:sz w:val="24"/>
          <w:szCs w:val="24"/>
          <w:highlight w:val="none"/>
          <w:lang w:eastAsia="zh-CN"/>
        </w:rPr>
        <w:t>系统</w:t>
      </w:r>
      <w:r>
        <w:rPr>
          <w:rFonts w:hint="eastAsia" w:ascii="宋体" w:hAnsi="宋体" w:eastAsia="宋体" w:cs="宋体"/>
          <w:sz w:val="24"/>
          <w:szCs w:val="24"/>
          <w:highlight w:val="none"/>
        </w:rPr>
        <w:t>方案、技术参数、售后服务等）</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本项目不接受联合体</w:t>
      </w: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，不同公司的股东中有共同股东组成的不得同时</w:t>
      </w:r>
      <w:r>
        <w:rPr>
          <w:rFonts w:hint="eastAsia" w:ascii="宋体" w:hAnsi="宋体" w:eastAsia="宋体" w:cs="宋体"/>
          <w:sz w:val="24"/>
          <w:szCs w:val="24"/>
          <w:highlight w:val="none"/>
          <w:lang w:eastAsia="zh-CN"/>
        </w:rPr>
        <w:t>报价，请</w:t>
      </w:r>
      <w:r>
        <w:rPr>
          <w:rFonts w:hint="eastAsia" w:ascii="宋体" w:hAnsi="宋体" w:eastAsia="宋体" w:cs="宋体"/>
          <w:sz w:val="24"/>
          <w:szCs w:val="24"/>
          <w:highlight w:val="none"/>
        </w:rPr>
        <w:t>在公告有效期内工作日时间8：00-12：00，14：30-17：30</w:t>
      </w:r>
      <w:r>
        <w:rPr>
          <w:rFonts w:hint="eastAsia" w:ascii="宋体" w:hAnsi="宋体" w:eastAsia="宋体" w:cs="宋体"/>
          <w:sz w:val="24"/>
          <w:szCs w:val="24"/>
          <w:highlight w:val="none"/>
          <w:lang w:eastAsia="zh-CN"/>
        </w:rPr>
        <w:t>提交报价资料</w:t>
      </w:r>
      <w:r>
        <w:rPr>
          <w:rFonts w:hint="eastAsia" w:ascii="宋体" w:hAnsi="宋体" w:eastAsia="宋体" w:cs="宋体"/>
          <w:sz w:val="24"/>
          <w:szCs w:val="24"/>
          <w:highlight w:val="none"/>
        </w:rPr>
        <w:t>。如在规定的时间内</w:t>
      </w: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公司仍不足三家，我院将顺延调研截止时间。</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由衷感谢贵公司提供报价支持。</w:t>
      </w:r>
    </w:p>
    <w:p>
      <w:pPr>
        <w:keepNext w:val="0"/>
        <w:keepLines w:val="0"/>
        <w:pageBreakBefore w:val="0"/>
        <w:widowControl w:val="0"/>
        <w:kinsoku/>
        <w:wordWrap/>
        <w:overflowPunct/>
        <w:topLinePunct w:val="0"/>
        <w:autoSpaceDE/>
        <w:bidi w:val="0"/>
        <w:adjustRightInd/>
        <w:spacing w:line="360" w:lineRule="auto"/>
        <w:ind w:firstLine="480" w:firstLineChars="200"/>
        <w:jc w:val="both"/>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bidi w:val="0"/>
        <w:adjustRightInd/>
        <w:spacing w:line="360" w:lineRule="auto"/>
        <w:ind w:firstLine="480" w:firstLineChars="200"/>
        <w:jc w:val="both"/>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bidi w:val="0"/>
        <w:adjustRightInd/>
        <w:spacing w:line="360" w:lineRule="auto"/>
        <w:ind w:firstLine="480" w:firstLineChars="200"/>
        <w:jc w:val="righ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位：</w:t>
      </w:r>
      <w:r>
        <w:rPr>
          <w:rFonts w:hint="eastAsia" w:ascii="宋体" w:hAnsi="宋体" w:eastAsia="宋体" w:cs="宋体"/>
          <w:sz w:val="24"/>
          <w:szCs w:val="24"/>
          <w:highlight w:val="none"/>
          <w:lang w:eastAsia="zh-CN"/>
        </w:rPr>
        <w:t>惠州市惠城区小金口人民医院</w:t>
      </w:r>
    </w:p>
    <w:p>
      <w:pPr>
        <w:keepNext w:val="0"/>
        <w:keepLines w:val="0"/>
        <w:pageBreakBefore w:val="0"/>
        <w:widowControl w:val="0"/>
        <w:kinsoku/>
        <w:wordWrap/>
        <w:overflowPunct/>
        <w:topLinePunct w:val="0"/>
        <w:autoSpaceDE/>
        <w:bidi w:val="0"/>
        <w:adjustRightInd/>
        <w:spacing w:line="360" w:lineRule="auto"/>
        <w:ind w:firstLine="480" w:firstLineChars="200"/>
        <w:jc w:val="righ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肖</w:t>
      </w:r>
      <w:r>
        <w:rPr>
          <w:rFonts w:hint="eastAsia" w:ascii="宋体" w:hAnsi="宋体" w:eastAsia="宋体" w:cs="宋体"/>
          <w:sz w:val="24"/>
          <w:szCs w:val="24"/>
          <w:highlight w:val="none"/>
          <w:lang w:eastAsia="zh-CN"/>
        </w:rPr>
        <w:t>先生</w:t>
      </w:r>
    </w:p>
    <w:p>
      <w:pPr>
        <w:keepNext w:val="0"/>
        <w:keepLines w:val="0"/>
        <w:pageBreakBefore w:val="0"/>
        <w:widowControl w:val="0"/>
        <w:kinsoku/>
        <w:wordWrap/>
        <w:overflowPunct/>
        <w:topLinePunct w:val="0"/>
        <w:autoSpaceDE/>
        <w:bidi w:val="0"/>
        <w:adjustRightInd/>
        <w:spacing w:line="360" w:lineRule="auto"/>
        <w:ind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0752-</w:t>
      </w:r>
      <w:r>
        <w:rPr>
          <w:rFonts w:hint="eastAsia" w:ascii="宋体" w:hAnsi="宋体" w:eastAsia="宋体" w:cs="宋体"/>
          <w:sz w:val="24"/>
          <w:szCs w:val="24"/>
          <w:highlight w:val="none"/>
          <w:lang w:val="en-US" w:eastAsia="zh-CN"/>
        </w:rPr>
        <w:t>2781513</w:t>
      </w:r>
    </w:p>
    <w:p>
      <w:pPr>
        <w:keepNext w:val="0"/>
        <w:keepLines w:val="0"/>
        <w:pageBreakBefore w:val="0"/>
        <w:widowControl w:val="0"/>
        <w:kinsoku/>
        <w:wordWrap/>
        <w:overflowPunct/>
        <w:topLinePunct w:val="0"/>
        <w:autoSpaceDE/>
        <w:bidi w:val="0"/>
        <w:adjustRightInd/>
        <w:spacing w:line="360" w:lineRule="auto"/>
        <w:ind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址：惠州市</w:t>
      </w:r>
      <w:r>
        <w:rPr>
          <w:rFonts w:hint="eastAsia" w:ascii="宋体" w:hAnsi="宋体" w:eastAsia="宋体" w:cs="宋体"/>
          <w:sz w:val="24"/>
          <w:szCs w:val="24"/>
          <w:highlight w:val="none"/>
          <w:lang w:val="en-US" w:eastAsia="zh-CN"/>
        </w:rPr>
        <w:t>惠州大道小金口段691号</w:t>
      </w:r>
    </w:p>
    <w:p>
      <w:pPr>
        <w:keepNext w:val="0"/>
        <w:keepLines w:val="0"/>
        <w:pageBreakBefore w:val="0"/>
        <w:widowControl w:val="0"/>
        <w:kinsoku/>
        <w:wordWrap/>
        <w:overflowPunct/>
        <w:topLinePunct w:val="0"/>
        <w:autoSpaceDE/>
        <w:bidi w:val="0"/>
        <w:adjustRightInd/>
        <w:spacing w:line="360" w:lineRule="auto"/>
        <w:ind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lang w:val="en-US" w:eastAsia="zh-CN"/>
        </w:rPr>
        <w:t>2021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13日</w:t>
      </w:r>
    </w:p>
    <w:p>
      <w:pPr>
        <w:keepNext w:val="0"/>
        <w:keepLines w:val="0"/>
        <w:pageBreakBefore w:val="0"/>
        <w:widowControl w:val="0"/>
        <w:kinsoku/>
        <w:wordWrap/>
        <w:overflowPunct/>
        <w:topLinePunct w:val="0"/>
        <w:autoSpaceDE/>
        <w:bidi w:val="0"/>
        <w:adjustRightInd/>
        <w:spacing w:line="360" w:lineRule="auto"/>
        <w:ind w:firstLine="480" w:firstLineChars="200"/>
        <w:jc w:val="right"/>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bidi w:val="0"/>
        <w:adjustRightInd/>
        <w:spacing w:line="360" w:lineRule="auto"/>
        <w:ind w:firstLine="480" w:firstLineChars="200"/>
        <w:jc w:val="both"/>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bidi w:val="0"/>
        <w:adjustRightInd/>
        <w:spacing w:line="360" w:lineRule="auto"/>
        <w:ind w:firstLine="480" w:firstLineChars="200"/>
        <w:jc w:val="both"/>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bidi w:val="0"/>
        <w:adjustRightInd/>
        <w:spacing w:line="360" w:lineRule="auto"/>
        <w:ind w:firstLine="480" w:firstLineChars="200"/>
        <w:jc w:val="both"/>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bidi w:val="0"/>
        <w:adjustRightInd/>
        <w:spacing w:line="360" w:lineRule="auto"/>
        <w:ind w:firstLine="480" w:firstLineChars="200"/>
        <w:jc w:val="both"/>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bidi w:val="0"/>
        <w:adjustRightInd/>
        <w:spacing w:line="360" w:lineRule="auto"/>
        <w:ind w:firstLine="480" w:firstLineChars="200"/>
        <w:jc w:val="both"/>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bidi w:val="0"/>
        <w:adjustRightInd/>
        <w:spacing w:line="360" w:lineRule="auto"/>
        <w:jc w:val="both"/>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bidi w:val="0"/>
        <w:adjustRightIn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附件</w:t>
      </w:r>
      <w:r>
        <w:rPr>
          <w:rFonts w:hint="eastAsia" w:ascii="宋体" w:hAnsi="宋体" w:eastAsia="宋体" w:cs="宋体"/>
          <w:sz w:val="24"/>
          <w:szCs w:val="24"/>
          <w:highlight w:val="none"/>
          <w:lang w:val="en-US" w:eastAsia="zh-CN"/>
        </w:rPr>
        <w:t>1</w:t>
      </w:r>
    </w:p>
    <w:p>
      <w:pPr>
        <w:keepNext w:val="0"/>
        <w:keepLines w:val="0"/>
        <w:pageBreakBefore w:val="0"/>
        <w:widowControl w:val="0"/>
        <w:kinsoku/>
        <w:wordWrap/>
        <w:overflowPunct/>
        <w:topLinePunct w:val="0"/>
        <w:autoSpaceDE/>
        <w:bidi w:val="0"/>
        <w:adjustRightInd/>
        <w:spacing w:line="360" w:lineRule="auto"/>
        <w:ind w:firstLine="482" w:firstLineChars="20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报价单</w:t>
      </w:r>
    </w:p>
    <w:tbl>
      <w:tblPr>
        <w:tblStyle w:val="4"/>
        <w:tblW w:w="9931"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135"/>
        <w:gridCol w:w="854"/>
        <w:gridCol w:w="997"/>
        <w:gridCol w:w="157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4898" w:type="dxa"/>
            <w:gridSpan w:val="2"/>
            <w:shd w:val="clear" w:color="auto" w:fill="E0E0E0"/>
            <w:vAlign w:val="center"/>
          </w:tcPr>
          <w:p>
            <w:pPr>
              <w:keepNext w:val="0"/>
              <w:keepLines w:val="0"/>
              <w:pageBreakBefore w:val="0"/>
              <w:widowControl w:val="0"/>
              <w:kinsoku/>
              <w:wordWrap/>
              <w:overflowPunct/>
              <w:topLinePunct w:val="0"/>
              <w:autoSpaceDE/>
              <w:bidi w:val="0"/>
              <w:adjustRightInd/>
              <w:spacing w:line="36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854" w:type="dxa"/>
            <w:shd w:val="clear" w:color="auto" w:fill="E0E0E0"/>
            <w:vAlign w:val="center"/>
          </w:tcPr>
          <w:p>
            <w:pPr>
              <w:keepNext w:val="0"/>
              <w:keepLines w:val="0"/>
              <w:pageBreakBefore w:val="0"/>
              <w:widowControl w:val="0"/>
              <w:kinsoku/>
              <w:wordWrap/>
              <w:overflowPunct/>
              <w:topLinePunct w:val="0"/>
              <w:autoSpaceDE/>
              <w:bidi w:val="0"/>
              <w:adjustRightIn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997" w:type="dxa"/>
            <w:shd w:val="clear" w:color="auto" w:fill="E0E0E0"/>
            <w:vAlign w:val="center"/>
          </w:tcPr>
          <w:p>
            <w:pPr>
              <w:keepNext w:val="0"/>
              <w:keepLines w:val="0"/>
              <w:pageBreakBefore w:val="0"/>
              <w:widowControl w:val="0"/>
              <w:kinsoku/>
              <w:wordWrap/>
              <w:overflowPunct/>
              <w:topLinePunct w:val="0"/>
              <w:autoSpaceDE/>
              <w:bidi w:val="0"/>
              <w:adjustRightIn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571" w:type="dxa"/>
            <w:shd w:val="clear" w:color="auto" w:fill="E0E0E0"/>
            <w:vAlign w:val="center"/>
          </w:tcPr>
          <w:p>
            <w:pPr>
              <w:keepNext w:val="0"/>
              <w:keepLines w:val="0"/>
              <w:pageBreakBefore w:val="0"/>
              <w:widowControl w:val="0"/>
              <w:kinsoku/>
              <w:wordWrap/>
              <w:overflowPunct/>
              <w:topLinePunct w:val="0"/>
              <w:autoSpaceDE/>
              <w:bidi w:val="0"/>
              <w:adjustRightIn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1611" w:type="dxa"/>
            <w:shd w:val="clear" w:color="auto" w:fill="E0E0E0"/>
            <w:vAlign w:val="center"/>
          </w:tcPr>
          <w:p>
            <w:pPr>
              <w:keepNext w:val="0"/>
              <w:keepLines w:val="0"/>
              <w:pageBreakBefore w:val="0"/>
              <w:widowControl w:val="0"/>
              <w:kinsoku/>
              <w:wordWrap/>
              <w:overflowPunct/>
              <w:topLinePunct w:val="0"/>
              <w:autoSpaceDE/>
              <w:bidi w:val="0"/>
              <w:adjustRightIn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763" w:type="dxa"/>
            <w:vMerge w:val="restart"/>
            <w:vAlign w:val="center"/>
          </w:tcPr>
          <w:p>
            <w:pPr>
              <w:keepNext w:val="0"/>
              <w:keepLines w:val="0"/>
              <w:pageBreakBefore w:val="0"/>
              <w:widowControl w:val="0"/>
              <w:kinsoku/>
              <w:wordWrap/>
              <w:overflowPunct/>
              <w:topLinePunct w:val="0"/>
              <w:autoSpaceDE/>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rPr>
              <w:t>体检管理系统</w:t>
            </w:r>
            <w:r>
              <w:rPr>
                <w:rFonts w:hint="eastAsia" w:ascii="宋体" w:hAnsi="宋体" w:eastAsia="宋体" w:cs="宋体"/>
                <w:b/>
                <w:bCs/>
                <w:sz w:val="24"/>
                <w:szCs w:val="24"/>
                <w:lang w:eastAsia="zh-CN"/>
              </w:rPr>
              <w:t>升级改造与接口开发</w:t>
            </w:r>
          </w:p>
        </w:tc>
        <w:tc>
          <w:tcPr>
            <w:tcW w:w="3135" w:type="dxa"/>
            <w:vAlign w:val="center"/>
          </w:tcPr>
          <w:p>
            <w:pPr>
              <w:keepNext w:val="0"/>
              <w:keepLines w:val="0"/>
              <w:pageBreakBefore w:val="0"/>
              <w:widowControl w:val="0"/>
              <w:kinsoku/>
              <w:wordWrap/>
              <w:overflowPunct/>
              <w:topLinePunct w:val="0"/>
              <w:autoSpaceDE/>
              <w:bidi w:val="0"/>
              <w:adjustRightIn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体检管理系统</w:t>
            </w:r>
            <w:r>
              <w:rPr>
                <w:rFonts w:hint="eastAsia" w:ascii="宋体" w:hAnsi="宋体" w:eastAsia="宋体" w:cs="宋体"/>
                <w:b w:val="0"/>
                <w:bCs w:val="0"/>
                <w:sz w:val="24"/>
                <w:szCs w:val="24"/>
                <w:lang w:val="en-US" w:eastAsia="zh-CN"/>
              </w:rPr>
              <w:t>(网络版)</w:t>
            </w:r>
          </w:p>
        </w:tc>
        <w:tc>
          <w:tcPr>
            <w:tcW w:w="854" w:type="dxa"/>
            <w:vAlign w:val="center"/>
          </w:tcPr>
          <w:p>
            <w:pPr>
              <w:keepNext w:val="0"/>
              <w:keepLines w:val="0"/>
              <w:pageBreakBefore w:val="0"/>
              <w:widowControl w:val="0"/>
              <w:kinsoku/>
              <w:wordWrap/>
              <w:overflowPunct/>
              <w:topLinePunct w:val="0"/>
              <w:autoSpaceDE/>
              <w:bidi w:val="0"/>
              <w:adjustRightIn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997" w:type="dxa"/>
            <w:vAlign w:val="center"/>
          </w:tcPr>
          <w:p>
            <w:pPr>
              <w:keepNext w:val="0"/>
              <w:keepLines w:val="0"/>
              <w:pageBreakBefore w:val="0"/>
              <w:widowControl w:val="0"/>
              <w:kinsoku/>
              <w:wordWrap/>
              <w:overflowPunct/>
              <w:topLinePunct w:val="0"/>
              <w:autoSpaceDE/>
              <w:bidi w:val="0"/>
              <w:adjustRightInd/>
              <w:spacing w:line="36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套</w:t>
            </w:r>
          </w:p>
        </w:tc>
        <w:tc>
          <w:tcPr>
            <w:tcW w:w="1571" w:type="dxa"/>
            <w:vAlign w:val="center"/>
          </w:tcPr>
          <w:p>
            <w:pPr>
              <w:keepNext w:val="0"/>
              <w:keepLines w:val="0"/>
              <w:pageBreakBefore w:val="0"/>
              <w:widowControl w:val="0"/>
              <w:kinsoku/>
              <w:wordWrap/>
              <w:overflowPunct/>
              <w:topLinePunct w:val="0"/>
              <w:autoSpaceDE/>
              <w:bidi w:val="0"/>
              <w:adjustRightInd/>
              <w:spacing w:line="360" w:lineRule="auto"/>
              <w:ind w:firstLine="480" w:firstLineChars="200"/>
              <w:jc w:val="center"/>
              <w:textAlignment w:val="auto"/>
              <w:rPr>
                <w:rFonts w:hint="eastAsia" w:ascii="宋体" w:hAnsi="宋体" w:eastAsia="宋体" w:cs="宋体"/>
                <w:sz w:val="24"/>
                <w:szCs w:val="24"/>
                <w:lang w:val="en-US" w:eastAsia="zh-CN"/>
              </w:rPr>
            </w:pPr>
          </w:p>
        </w:tc>
        <w:tc>
          <w:tcPr>
            <w:tcW w:w="1611" w:type="dxa"/>
            <w:vAlign w:val="center"/>
          </w:tcPr>
          <w:p>
            <w:pPr>
              <w:keepNext w:val="0"/>
              <w:keepLines w:val="0"/>
              <w:pageBreakBefore w:val="0"/>
              <w:widowControl w:val="0"/>
              <w:kinsoku/>
              <w:wordWrap/>
              <w:overflowPunct/>
              <w:topLinePunct w:val="0"/>
              <w:autoSpaceDE/>
              <w:bidi w:val="0"/>
              <w:adjustRightInd/>
              <w:spacing w:line="360" w:lineRule="auto"/>
              <w:ind w:firstLine="480" w:firstLineChars="20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763" w:type="dxa"/>
            <w:vMerge w:val="continue"/>
            <w:vAlign w:val="center"/>
          </w:tcPr>
          <w:p>
            <w:pPr>
              <w:keepNext w:val="0"/>
              <w:keepLines w:val="0"/>
              <w:pageBreakBefore w:val="0"/>
              <w:widowControl w:val="0"/>
              <w:kinsoku/>
              <w:wordWrap/>
              <w:overflowPunct/>
              <w:topLinePunct w:val="0"/>
              <w:autoSpaceDE/>
              <w:bidi w:val="0"/>
              <w:adjustRightInd/>
              <w:spacing w:line="360" w:lineRule="auto"/>
              <w:ind w:firstLine="480" w:firstLineChars="200"/>
              <w:jc w:val="center"/>
              <w:textAlignment w:val="auto"/>
              <w:rPr>
                <w:rFonts w:hint="eastAsia" w:ascii="宋体" w:hAnsi="宋体" w:eastAsia="宋体" w:cs="宋体"/>
                <w:sz w:val="24"/>
                <w:szCs w:val="24"/>
              </w:rPr>
            </w:pPr>
          </w:p>
        </w:tc>
        <w:tc>
          <w:tcPr>
            <w:tcW w:w="3135" w:type="dxa"/>
            <w:vAlign w:val="center"/>
          </w:tcPr>
          <w:p>
            <w:pPr>
              <w:keepNext w:val="0"/>
              <w:keepLines w:val="0"/>
              <w:pageBreakBefore w:val="0"/>
              <w:widowControl w:val="0"/>
              <w:kinsoku/>
              <w:wordWrap/>
              <w:overflowPunct/>
              <w:topLinePunct w:val="0"/>
              <w:autoSpaceDE/>
              <w:bidi w:val="0"/>
              <w:adjustRightInd/>
              <w:spacing w:line="360" w:lineRule="auto"/>
              <w:jc w:val="both"/>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pacing w:val="17"/>
                <w:sz w:val="24"/>
                <w:szCs w:val="24"/>
                <w:lang w:val="en-US" w:eastAsia="zh-CN"/>
              </w:rPr>
              <w:t>检验系统接口开发</w:t>
            </w:r>
          </w:p>
        </w:tc>
        <w:tc>
          <w:tcPr>
            <w:tcW w:w="854" w:type="dxa"/>
            <w:vAlign w:val="center"/>
          </w:tcPr>
          <w:p>
            <w:pPr>
              <w:keepNext w:val="0"/>
              <w:keepLines w:val="0"/>
              <w:pageBreakBefore w:val="0"/>
              <w:widowControl w:val="0"/>
              <w:kinsoku/>
              <w:wordWrap/>
              <w:overflowPunct/>
              <w:topLinePunct w:val="0"/>
              <w:autoSpaceDE/>
              <w:bidi w:val="0"/>
              <w:adjustRightInd/>
              <w:spacing w:line="360" w:lineRule="auto"/>
              <w:jc w:val="center"/>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rPr>
              <w:t>1</w:t>
            </w:r>
          </w:p>
        </w:tc>
        <w:tc>
          <w:tcPr>
            <w:tcW w:w="997" w:type="dxa"/>
            <w:vAlign w:val="center"/>
          </w:tcPr>
          <w:p>
            <w:pPr>
              <w:keepNext w:val="0"/>
              <w:keepLines w:val="0"/>
              <w:pageBreakBefore w:val="0"/>
              <w:widowControl w:val="0"/>
              <w:kinsoku/>
              <w:wordWrap/>
              <w:overflowPunct/>
              <w:topLinePunct w:val="0"/>
              <w:autoSpaceDE/>
              <w:bidi w:val="0"/>
              <w:adjustRightInd/>
              <w:spacing w:line="360" w:lineRule="auto"/>
              <w:jc w:val="center"/>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rPr>
              <w:t>套</w:t>
            </w:r>
          </w:p>
        </w:tc>
        <w:tc>
          <w:tcPr>
            <w:tcW w:w="1571" w:type="dxa"/>
            <w:vAlign w:val="center"/>
          </w:tcPr>
          <w:p>
            <w:pPr>
              <w:keepNext w:val="0"/>
              <w:keepLines w:val="0"/>
              <w:pageBreakBefore w:val="0"/>
              <w:widowControl w:val="0"/>
              <w:kinsoku/>
              <w:wordWrap/>
              <w:overflowPunct/>
              <w:topLinePunct w:val="0"/>
              <w:autoSpaceDE/>
              <w:bidi w:val="0"/>
              <w:adjustRightInd/>
              <w:spacing w:line="360" w:lineRule="auto"/>
              <w:ind w:firstLine="480" w:firstLineChars="200"/>
              <w:jc w:val="center"/>
              <w:textAlignment w:val="auto"/>
              <w:rPr>
                <w:rFonts w:hint="eastAsia" w:ascii="宋体" w:hAnsi="宋体" w:eastAsia="宋体" w:cs="宋体"/>
                <w:sz w:val="24"/>
                <w:szCs w:val="24"/>
                <w:lang w:val="en-US" w:eastAsia="zh-CN" w:bidi="ar-SA"/>
              </w:rPr>
            </w:pPr>
          </w:p>
        </w:tc>
        <w:tc>
          <w:tcPr>
            <w:tcW w:w="1611" w:type="dxa"/>
            <w:vAlign w:val="center"/>
          </w:tcPr>
          <w:p>
            <w:pPr>
              <w:keepNext w:val="0"/>
              <w:keepLines w:val="0"/>
              <w:pageBreakBefore w:val="0"/>
              <w:widowControl w:val="0"/>
              <w:kinsoku/>
              <w:wordWrap/>
              <w:overflowPunct/>
              <w:topLinePunct w:val="0"/>
              <w:autoSpaceDE/>
              <w:bidi w:val="0"/>
              <w:adjustRightInd/>
              <w:spacing w:line="360" w:lineRule="auto"/>
              <w:ind w:firstLine="480" w:firstLineChars="200"/>
              <w:jc w:val="center"/>
              <w:textAlignment w:val="auto"/>
              <w:rPr>
                <w:rFonts w:hint="eastAsia" w:ascii="宋体" w:hAnsi="宋体" w:eastAsia="宋体" w:cs="宋体"/>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trPr>
        <w:tc>
          <w:tcPr>
            <w:tcW w:w="1763" w:type="dxa"/>
            <w:vMerge w:val="continue"/>
            <w:vAlign w:val="center"/>
          </w:tcPr>
          <w:p>
            <w:pPr>
              <w:keepNext w:val="0"/>
              <w:keepLines w:val="0"/>
              <w:pageBreakBefore w:val="0"/>
              <w:widowControl w:val="0"/>
              <w:kinsoku/>
              <w:wordWrap/>
              <w:overflowPunct/>
              <w:topLinePunct w:val="0"/>
              <w:autoSpaceDE/>
              <w:bidi w:val="0"/>
              <w:adjustRightInd/>
              <w:spacing w:line="360" w:lineRule="auto"/>
              <w:ind w:firstLine="480" w:firstLineChars="200"/>
              <w:jc w:val="center"/>
              <w:textAlignment w:val="auto"/>
              <w:rPr>
                <w:rFonts w:hint="eastAsia" w:ascii="宋体" w:hAnsi="宋体" w:eastAsia="宋体" w:cs="宋体"/>
                <w:sz w:val="24"/>
                <w:szCs w:val="24"/>
              </w:rPr>
            </w:pPr>
          </w:p>
        </w:tc>
        <w:tc>
          <w:tcPr>
            <w:tcW w:w="3135" w:type="dxa"/>
            <w:vAlign w:val="center"/>
          </w:tcPr>
          <w:p>
            <w:pPr>
              <w:keepNext w:val="0"/>
              <w:keepLines w:val="0"/>
              <w:pageBreakBefore w:val="0"/>
              <w:widowControl w:val="0"/>
              <w:kinsoku/>
              <w:wordWrap/>
              <w:overflowPunct/>
              <w:topLinePunct w:val="0"/>
              <w:autoSpaceDE/>
              <w:bidi w:val="0"/>
              <w:adjustRightInd/>
              <w:spacing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pacing w:val="17"/>
                <w:sz w:val="24"/>
                <w:szCs w:val="24"/>
                <w:lang w:val="en-US" w:eastAsia="zh-CN"/>
              </w:rPr>
              <w:t>PACS系统接口开发</w:t>
            </w:r>
          </w:p>
        </w:tc>
        <w:tc>
          <w:tcPr>
            <w:tcW w:w="854" w:type="dxa"/>
            <w:vAlign w:val="center"/>
          </w:tcPr>
          <w:p>
            <w:pPr>
              <w:keepNext w:val="0"/>
              <w:keepLines w:val="0"/>
              <w:pageBreakBefore w:val="0"/>
              <w:widowControl w:val="0"/>
              <w:kinsoku/>
              <w:wordWrap/>
              <w:overflowPunct/>
              <w:topLinePunct w:val="0"/>
              <w:autoSpaceDE/>
              <w:bidi w:val="0"/>
              <w:adjustRightIn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997" w:type="dxa"/>
            <w:vAlign w:val="center"/>
          </w:tcPr>
          <w:p>
            <w:pPr>
              <w:keepNext w:val="0"/>
              <w:keepLines w:val="0"/>
              <w:pageBreakBefore w:val="0"/>
              <w:widowControl w:val="0"/>
              <w:kinsoku/>
              <w:wordWrap/>
              <w:overflowPunct/>
              <w:topLinePunct w:val="0"/>
              <w:autoSpaceDE/>
              <w:bidi w:val="0"/>
              <w:adjustRightInd/>
              <w:spacing w:line="36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套</w:t>
            </w:r>
          </w:p>
        </w:tc>
        <w:tc>
          <w:tcPr>
            <w:tcW w:w="1571" w:type="dxa"/>
            <w:vAlign w:val="center"/>
          </w:tcPr>
          <w:p>
            <w:pPr>
              <w:keepNext w:val="0"/>
              <w:keepLines w:val="0"/>
              <w:pageBreakBefore w:val="0"/>
              <w:widowControl w:val="0"/>
              <w:kinsoku/>
              <w:wordWrap/>
              <w:overflowPunct/>
              <w:topLinePunct w:val="0"/>
              <w:autoSpaceDE/>
              <w:bidi w:val="0"/>
              <w:adjustRightInd/>
              <w:spacing w:line="360" w:lineRule="auto"/>
              <w:ind w:firstLine="482" w:firstLineChars="200"/>
              <w:jc w:val="center"/>
              <w:textAlignment w:val="auto"/>
              <w:rPr>
                <w:rFonts w:hint="eastAsia" w:ascii="宋体" w:hAnsi="宋体" w:eastAsia="宋体" w:cs="宋体"/>
                <w:b/>
                <w:bCs/>
                <w:sz w:val="24"/>
                <w:szCs w:val="24"/>
              </w:rPr>
            </w:pPr>
          </w:p>
        </w:tc>
        <w:tc>
          <w:tcPr>
            <w:tcW w:w="1611" w:type="dxa"/>
            <w:vAlign w:val="center"/>
          </w:tcPr>
          <w:p>
            <w:pPr>
              <w:keepNext w:val="0"/>
              <w:keepLines w:val="0"/>
              <w:pageBreakBefore w:val="0"/>
              <w:widowControl w:val="0"/>
              <w:kinsoku/>
              <w:wordWrap/>
              <w:overflowPunct/>
              <w:topLinePunct w:val="0"/>
              <w:autoSpaceDE/>
              <w:bidi w:val="0"/>
              <w:adjustRightInd/>
              <w:spacing w:line="360" w:lineRule="auto"/>
              <w:ind w:firstLine="482" w:firstLineChars="200"/>
              <w:jc w:val="center"/>
              <w:textAlignment w:val="auto"/>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 w:hRule="atLeast"/>
        </w:trPr>
        <w:tc>
          <w:tcPr>
            <w:tcW w:w="8320" w:type="dxa"/>
            <w:gridSpan w:val="5"/>
            <w:vAlign w:val="center"/>
          </w:tcPr>
          <w:p>
            <w:pPr>
              <w:keepNext w:val="0"/>
              <w:keepLines w:val="0"/>
              <w:pageBreakBefore w:val="0"/>
              <w:widowControl w:val="0"/>
              <w:kinsoku/>
              <w:wordWrap/>
              <w:overflowPunct/>
              <w:topLinePunct w:val="0"/>
              <w:autoSpaceDE/>
              <w:bidi w:val="0"/>
              <w:adjustRightInd/>
              <w:spacing w:line="360" w:lineRule="auto"/>
              <w:ind w:firstLine="482" w:firstLineChars="20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合计：</w:t>
            </w:r>
          </w:p>
        </w:tc>
        <w:tc>
          <w:tcPr>
            <w:tcW w:w="1611" w:type="dxa"/>
            <w:vAlign w:val="center"/>
          </w:tcPr>
          <w:p>
            <w:pPr>
              <w:keepNext w:val="0"/>
              <w:keepLines w:val="0"/>
              <w:pageBreakBefore w:val="0"/>
              <w:widowControl w:val="0"/>
              <w:kinsoku/>
              <w:wordWrap/>
              <w:overflowPunct/>
              <w:topLinePunct w:val="0"/>
              <w:autoSpaceDE/>
              <w:bidi w:val="0"/>
              <w:adjustRightInd/>
              <w:spacing w:line="360" w:lineRule="auto"/>
              <w:ind w:firstLine="482" w:firstLineChars="200"/>
              <w:jc w:val="center"/>
              <w:textAlignment w:val="auto"/>
              <w:rPr>
                <w:rFonts w:hint="eastAsia" w:ascii="宋体" w:hAnsi="宋体" w:eastAsia="宋体" w:cs="宋体"/>
                <w:b/>
                <w:sz w:val="24"/>
                <w:szCs w:val="24"/>
                <w:lang w:val="en-US" w:eastAsia="zh-CN"/>
              </w:rPr>
            </w:pPr>
          </w:p>
        </w:tc>
      </w:tr>
    </w:tbl>
    <w:p>
      <w:pPr>
        <w:keepNext w:val="0"/>
        <w:keepLines w:val="0"/>
        <w:pageBreakBefore w:val="0"/>
        <w:widowControl w:val="0"/>
        <w:kinsoku/>
        <w:wordWrap/>
        <w:overflowPunct/>
        <w:topLinePunct w:val="0"/>
        <w:autoSpaceDE/>
        <w:bidi w:val="0"/>
        <w:adjustRightInd/>
        <w:spacing w:line="360" w:lineRule="auto"/>
        <w:ind w:firstLine="480" w:firstLineChars="200"/>
        <w:jc w:val="both"/>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bidi w:val="0"/>
        <w:adjustRightInd/>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以上报价包含安装调试、</w:t>
      </w:r>
      <w:r>
        <w:rPr>
          <w:rFonts w:hint="eastAsia" w:ascii="宋体" w:hAnsi="宋体" w:eastAsia="宋体" w:cs="宋体"/>
          <w:sz w:val="24"/>
          <w:szCs w:val="24"/>
        </w:rPr>
        <w:t>系统使用培训</w:t>
      </w:r>
      <w:r>
        <w:rPr>
          <w:rFonts w:hint="eastAsia" w:ascii="宋体" w:hAnsi="宋体" w:eastAsia="宋体" w:cs="宋体"/>
          <w:sz w:val="24"/>
          <w:szCs w:val="24"/>
          <w:lang w:eastAsia="zh-CN"/>
        </w:rPr>
        <w:t>、</w:t>
      </w:r>
      <w:r>
        <w:rPr>
          <w:rFonts w:hint="eastAsia" w:ascii="宋体" w:hAnsi="宋体" w:eastAsia="宋体" w:cs="宋体"/>
          <w:sz w:val="24"/>
          <w:szCs w:val="24"/>
          <w:highlight w:val="none"/>
          <w:lang w:eastAsia="zh-CN"/>
        </w:rPr>
        <w:t>税费等。</w:t>
      </w:r>
    </w:p>
    <w:p>
      <w:pPr>
        <w:keepNext w:val="0"/>
        <w:keepLines w:val="0"/>
        <w:pageBreakBefore w:val="0"/>
        <w:widowControl w:val="0"/>
        <w:kinsoku/>
        <w:wordWrap/>
        <w:overflowPunct/>
        <w:topLinePunct w:val="0"/>
        <w:autoSpaceDE/>
        <w:bidi w:val="0"/>
        <w:adjustRightIn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2、报价有效期：90天    </w:t>
      </w:r>
    </w:p>
    <w:p>
      <w:pPr>
        <w:keepNext w:val="0"/>
        <w:keepLines w:val="0"/>
        <w:pageBreakBefore w:val="0"/>
        <w:widowControl w:val="0"/>
        <w:kinsoku/>
        <w:wordWrap/>
        <w:overflowPunct/>
        <w:topLinePunct w:val="0"/>
        <w:autoSpaceDE/>
        <w:bidi w:val="0"/>
        <w:adjustRightInd/>
        <w:spacing w:line="360" w:lineRule="auto"/>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bidi w:val="0"/>
        <w:adjustRightInd/>
        <w:spacing w:line="360" w:lineRule="auto"/>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报价公司：</w:t>
      </w:r>
    </w:p>
    <w:p>
      <w:pPr>
        <w:keepNext w:val="0"/>
        <w:keepLines w:val="0"/>
        <w:pageBreakBefore w:val="0"/>
        <w:widowControl w:val="0"/>
        <w:kinsoku/>
        <w:wordWrap/>
        <w:overflowPunct/>
        <w:topLinePunct w:val="0"/>
        <w:autoSpaceDE/>
        <w:bidi w:val="0"/>
        <w:adjustRightInd/>
        <w:spacing w:line="360" w:lineRule="auto"/>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联系人：</w:t>
      </w:r>
    </w:p>
    <w:p>
      <w:pPr>
        <w:keepNext w:val="0"/>
        <w:keepLines w:val="0"/>
        <w:pageBreakBefore w:val="0"/>
        <w:widowControl w:val="0"/>
        <w:kinsoku/>
        <w:wordWrap/>
        <w:overflowPunct/>
        <w:topLinePunct w:val="0"/>
        <w:autoSpaceDE/>
        <w:bidi w:val="0"/>
        <w:adjustRightInd/>
        <w:spacing w:line="360" w:lineRule="auto"/>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联系方式： </w:t>
      </w:r>
    </w:p>
    <w:p>
      <w:pPr>
        <w:keepNext w:val="0"/>
        <w:keepLines w:val="0"/>
        <w:pageBreakBefore w:val="0"/>
        <w:widowControl w:val="0"/>
        <w:kinsoku/>
        <w:wordWrap/>
        <w:overflowPunct/>
        <w:topLinePunct w:val="0"/>
        <w:autoSpaceDE/>
        <w:bidi w:val="0"/>
        <w:adjustRightInd/>
        <w:spacing w:line="360" w:lineRule="auto"/>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日期：  年  月  日</w:t>
      </w:r>
    </w:p>
    <w:sectPr>
      <w:pgSz w:w="11906" w:h="16838"/>
      <w:pgMar w:top="1247"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F0B6D"/>
    <w:rsid w:val="00D42791"/>
    <w:rsid w:val="01F01B97"/>
    <w:rsid w:val="026622B0"/>
    <w:rsid w:val="03A7464A"/>
    <w:rsid w:val="061C4AC2"/>
    <w:rsid w:val="068E0B26"/>
    <w:rsid w:val="06916956"/>
    <w:rsid w:val="06F36EA2"/>
    <w:rsid w:val="07EF73B6"/>
    <w:rsid w:val="0C1801C4"/>
    <w:rsid w:val="0C5B0429"/>
    <w:rsid w:val="0C92172F"/>
    <w:rsid w:val="0F4B0FB3"/>
    <w:rsid w:val="0F5B5463"/>
    <w:rsid w:val="10770611"/>
    <w:rsid w:val="13644839"/>
    <w:rsid w:val="141808FC"/>
    <w:rsid w:val="146D5D75"/>
    <w:rsid w:val="14E75693"/>
    <w:rsid w:val="17A62864"/>
    <w:rsid w:val="17EE5CA1"/>
    <w:rsid w:val="19E707CF"/>
    <w:rsid w:val="1AEC1E5B"/>
    <w:rsid w:val="1E2473B5"/>
    <w:rsid w:val="21575DDD"/>
    <w:rsid w:val="22EC3B5F"/>
    <w:rsid w:val="22FF4277"/>
    <w:rsid w:val="26604D11"/>
    <w:rsid w:val="2DA0547A"/>
    <w:rsid w:val="2FCE11F7"/>
    <w:rsid w:val="2FF403BB"/>
    <w:rsid w:val="31C22434"/>
    <w:rsid w:val="31FF7BF2"/>
    <w:rsid w:val="321A5004"/>
    <w:rsid w:val="331B1333"/>
    <w:rsid w:val="34C027A0"/>
    <w:rsid w:val="3583375B"/>
    <w:rsid w:val="36F9634C"/>
    <w:rsid w:val="3750729D"/>
    <w:rsid w:val="382C094B"/>
    <w:rsid w:val="38B36C51"/>
    <w:rsid w:val="3BC24796"/>
    <w:rsid w:val="3EAA0DB9"/>
    <w:rsid w:val="3F1264A3"/>
    <w:rsid w:val="3F4C2300"/>
    <w:rsid w:val="400E26F9"/>
    <w:rsid w:val="41344C0B"/>
    <w:rsid w:val="41566254"/>
    <w:rsid w:val="41A406FE"/>
    <w:rsid w:val="425C039B"/>
    <w:rsid w:val="42E60E91"/>
    <w:rsid w:val="43285FF0"/>
    <w:rsid w:val="439E3E36"/>
    <w:rsid w:val="462E288E"/>
    <w:rsid w:val="47FC77B2"/>
    <w:rsid w:val="4B4B2F92"/>
    <w:rsid w:val="4C3446A6"/>
    <w:rsid w:val="507F0B6D"/>
    <w:rsid w:val="50CD287E"/>
    <w:rsid w:val="526207D5"/>
    <w:rsid w:val="532116A4"/>
    <w:rsid w:val="54771AD5"/>
    <w:rsid w:val="54DE09D5"/>
    <w:rsid w:val="56E93096"/>
    <w:rsid w:val="57461689"/>
    <w:rsid w:val="577D608C"/>
    <w:rsid w:val="57C55BFC"/>
    <w:rsid w:val="58354444"/>
    <w:rsid w:val="59302DEE"/>
    <w:rsid w:val="5AEE573D"/>
    <w:rsid w:val="5C072EC5"/>
    <w:rsid w:val="5F072D88"/>
    <w:rsid w:val="5F246DA0"/>
    <w:rsid w:val="5F9E3E75"/>
    <w:rsid w:val="602B47E0"/>
    <w:rsid w:val="61226742"/>
    <w:rsid w:val="621237B3"/>
    <w:rsid w:val="62A530F4"/>
    <w:rsid w:val="62C72E31"/>
    <w:rsid w:val="63225A3A"/>
    <w:rsid w:val="63C001F4"/>
    <w:rsid w:val="64D3465D"/>
    <w:rsid w:val="65204768"/>
    <w:rsid w:val="6A930638"/>
    <w:rsid w:val="6AFA30BA"/>
    <w:rsid w:val="6BB83108"/>
    <w:rsid w:val="6C0D7A15"/>
    <w:rsid w:val="6C166447"/>
    <w:rsid w:val="6DF16977"/>
    <w:rsid w:val="6E146A49"/>
    <w:rsid w:val="6E271E8F"/>
    <w:rsid w:val="6F577972"/>
    <w:rsid w:val="6FB92327"/>
    <w:rsid w:val="7B037342"/>
    <w:rsid w:val="7CA1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widowControl w:val="0"/>
      <w:tabs>
        <w:tab w:val="left" w:pos="0"/>
      </w:tabs>
      <w:spacing w:before="80" w:line="300" w:lineRule="auto"/>
      <w:ind w:firstLine="454"/>
      <w:jc w:val="both"/>
    </w:pPr>
    <w:rPr>
      <w:rFonts w:ascii="宋体" w:hAnsi="Courier New" w:eastAsia="楷体_GB2312"/>
      <w:kern w:val="2"/>
      <w:sz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01"/>
    <w:basedOn w:val="6"/>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2020-06-12T10:12:00Z</dcterms:created>
  <dc:creator>Ashford</dc:creator>
  <cp:lastModifiedBy>Administrator</cp:lastModifiedBy>
  <dcterms:modified xsi:type="dcterms:W3CDTF">2021-07-13T08:28:38Z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