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糖化血红蛋白分析仪等设备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采购意向公示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我院拟于近期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</w:rPr>
        <w:t>启动糖化血红蛋白分析仪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eastAsia="zh-CN"/>
        </w:rPr>
        <w:t>、全自动尿碘检测仪及生物显微镜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事项，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现进行市场调研（询价）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，欢迎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有意向的公司按要求提交相关资料。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本项目基本情况及需求如下：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一、拟采购项目内容</w:t>
      </w:r>
    </w:p>
    <w:tbl>
      <w:tblPr>
        <w:tblStyle w:val="4"/>
        <w:tblW w:w="8519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2"/>
        <w:gridCol w:w="2676"/>
        <w:gridCol w:w="1206"/>
        <w:gridCol w:w="120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糖化血红蛋白分析仪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测定HbA1c最能反应血红蛋白与葡萄糖结合的程度的仪器，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可用于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糖尿病筛选、诊断、血糖控制、疗效考核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全自动尿碘检测仪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常规尿碘检测设备，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自动、全封闭、体积小，对工作环境要求较低，可实现快速检测。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生物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显微镜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临床常规镜检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主要用于对临床镜检、血涂片、痰液、尿液、粪便等制作的爬片、涂片、切片等玻片的快速精准的诊断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4万元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二、报价时间：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2021年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日下午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:00前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三、报价地点：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惠城区小金口人民医院行政楼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四、报价方式：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现场递交或快递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报价要求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：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报价金额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包含运输、保险、卸货、安装、调试、税费、培训等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报价资料需密封装好。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需提供资料如下：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报价单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（见附件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需盖章）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企业营业执照复印件（需盖章）；</w:t>
      </w:r>
    </w:p>
    <w:p>
      <w:pPr>
        <w:ind w:firstLine="420" w:firstLineChars="0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）医疗器械生产企业许可证、医疗器械经营许可证、医疗器械注册证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（需盖章）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采购项目的相关信息（如：供应商资质、产品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说明（彩页）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、维修方案、技术参数、售后服务等）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，不同公司的股东中有共同股东组成的不得同时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报价，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在公告有效期内工作日时间8：00-12：00，14：30-17：30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提交报价资料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。如在规定的时间内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公司仍不足三家，我院将顺延调研截止时间。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由衷感谢贵公司提供报价支持。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惠州市惠城区小金口人民医院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联系人：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曾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先生</w:t>
      </w:r>
    </w:p>
    <w:p>
      <w:pPr>
        <w:ind w:firstLine="420" w:firstLineChars="0"/>
        <w:jc w:val="right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电话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0752-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27815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13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地址：惠州市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惠州大道小金口段691号</w:t>
      </w:r>
    </w:p>
    <w:p>
      <w:pPr>
        <w:ind w:firstLine="420" w:firstLineChars="0"/>
        <w:jc w:val="right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25日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sectPr>
          <w:pgSz w:w="11906" w:h="16838"/>
          <w:pgMar w:top="1247" w:right="1800" w:bottom="1247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414" w:type="dxa"/>
        <w:jc w:val="center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80"/>
        <w:gridCol w:w="915"/>
        <w:gridCol w:w="915"/>
        <w:gridCol w:w="2220"/>
        <w:gridCol w:w="1407"/>
        <w:gridCol w:w="1407"/>
        <w:gridCol w:w="243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200" w:hRule="atLeast"/>
          <w:jc w:val="center"/>
        </w:trPr>
        <w:tc>
          <w:tcPr>
            <w:tcW w:w="15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5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*注明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.附详细设备技术参数及产品</w:t>
            </w:r>
            <w:r>
              <w:rPr>
                <w:rStyle w:val="8"/>
                <w:rFonts w:hint="eastAsia" w:eastAsia="仿宋"/>
                <w:color w:val="auto"/>
                <w:sz w:val="24"/>
                <w:szCs w:val="24"/>
                <w:lang w:val="en-US" w:eastAsia="zh-CN" w:bidi="ar"/>
              </w:rPr>
              <w:t>彩页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.以上报价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包含运输、保险、卸货、安装、调试、税费、培训等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。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3.报价有效期为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天。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                  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                                                        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报价公司（盖公章）：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日期：    年   月   日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247" w:bottom="1803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9D272"/>
    <w:multiLevelType w:val="singleLevel"/>
    <w:tmpl w:val="FFA9D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B6D"/>
    <w:rsid w:val="00D42791"/>
    <w:rsid w:val="01F01B97"/>
    <w:rsid w:val="026622B0"/>
    <w:rsid w:val="03A7464A"/>
    <w:rsid w:val="066C2A91"/>
    <w:rsid w:val="06916956"/>
    <w:rsid w:val="06F36EA2"/>
    <w:rsid w:val="07EF73B6"/>
    <w:rsid w:val="0C1801C4"/>
    <w:rsid w:val="0C92172F"/>
    <w:rsid w:val="0F4B0FB3"/>
    <w:rsid w:val="0F5B5463"/>
    <w:rsid w:val="10770611"/>
    <w:rsid w:val="12161E9B"/>
    <w:rsid w:val="13644839"/>
    <w:rsid w:val="141808FC"/>
    <w:rsid w:val="146D5D75"/>
    <w:rsid w:val="14E75693"/>
    <w:rsid w:val="15AA373C"/>
    <w:rsid w:val="17A62864"/>
    <w:rsid w:val="17EE5CA1"/>
    <w:rsid w:val="19E707CF"/>
    <w:rsid w:val="1AEC1E5B"/>
    <w:rsid w:val="1E2473B5"/>
    <w:rsid w:val="21575DDD"/>
    <w:rsid w:val="22EC3B5F"/>
    <w:rsid w:val="22FF4277"/>
    <w:rsid w:val="242539D0"/>
    <w:rsid w:val="26604D11"/>
    <w:rsid w:val="292D1347"/>
    <w:rsid w:val="2DA0547A"/>
    <w:rsid w:val="2FCE11F7"/>
    <w:rsid w:val="2FF403BB"/>
    <w:rsid w:val="31C22434"/>
    <w:rsid w:val="31FF7BF2"/>
    <w:rsid w:val="321A5004"/>
    <w:rsid w:val="331B1333"/>
    <w:rsid w:val="3583375B"/>
    <w:rsid w:val="36F9634C"/>
    <w:rsid w:val="3750729D"/>
    <w:rsid w:val="382C094B"/>
    <w:rsid w:val="38B36C51"/>
    <w:rsid w:val="3BC24796"/>
    <w:rsid w:val="3E33343C"/>
    <w:rsid w:val="3EAA0DB9"/>
    <w:rsid w:val="3F1264A3"/>
    <w:rsid w:val="3F4C2300"/>
    <w:rsid w:val="400E26F9"/>
    <w:rsid w:val="4079728D"/>
    <w:rsid w:val="41344C0B"/>
    <w:rsid w:val="41566254"/>
    <w:rsid w:val="41A406FE"/>
    <w:rsid w:val="43285FF0"/>
    <w:rsid w:val="439E3E36"/>
    <w:rsid w:val="462E288E"/>
    <w:rsid w:val="47FC77B2"/>
    <w:rsid w:val="4B4B2F92"/>
    <w:rsid w:val="4C3446A6"/>
    <w:rsid w:val="507F0B6D"/>
    <w:rsid w:val="50CD287E"/>
    <w:rsid w:val="526207D5"/>
    <w:rsid w:val="532116A4"/>
    <w:rsid w:val="54862523"/>
    <w:rsid w:val="54DE09D5"/>
    <w:rsid w:val="56E93096"/>
    <w:rsid w:val="577D608C"/>
    <w:rsid w:val="57C55BFC"/>
    <w:rsid w:val="58354444"/>
    <w:rsid w:val="5AEE573D"/>
    <w:rsid w:val="5C072EC5"/>
    <w:rsid w:val="5F072D88"/>
    <w:rsid w:val="5F246DA0"/>
    <w:rsid w:val="5F9E3E75"/>
    <w:rsid w:val="602B47E0"/>
    <w:rsid w:val="61226742"/>
    <w:rsid w:val="621237B3"/>
    <w:rsid w:val="625E373E"/>
    <w:rsid w:val="62A530F4"/>
    <w:rsid w:val="62C72E31"/>
    <w:rsid w:val="63225A3A"/>
    <w:rsid w:val="63C001F4"/>
    <w:rsid w:val="64D3465D"/>
    <w:rsid w:val="65204768"/>
    <w:rsid w:val="6AFA30BA"/>
    <w:rsid w:val="6BB83108"/>
    <w:rsid w:val="6C0D7A15"/>
    <w:rsid w:val="6C166447"/>
    <w:rsid w:val="6E146A49"/>
    <w:rsid w:val="6E271E8F"/>
    <w:rsid w:val="6EAA2273"/>
    <w:rsid w:val="6F577972"/>
    <w:rsid w:val="6FB92327"/>
    <w:rsid w:val="70541B69"/>
    <w:rsid w:val="757F0E49"/>
    <w:rsid w:val="7B037342"/>
    <w:rsid w:val="7CA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2020-06-12T10:12:00Z</dcterms:created>
  <dc:creator>Ashford</dc:creator>
  <cp:lastModifiedBy>Administrator</cp:lastModifiedBy>
  <dcterms:modified xsi:type="dcterms:W3CDTF">2021-08-25T02:55:08Z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