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盆底康复治疗仪等设备采购意向公示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我院拟于近期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u w:val="none"/>
        </w:rPr>
        <w:t>启动盆底康复治疗仪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u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vertAlign w:val="baseline"/>
          <w:lang w:val="en-US" w:eastAsia="zh-CN"/>
        </w:rPr>
        <w:t>空气肢体压力治疗仪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u w:val="none"/>
        </w:rPr>
        <w:t>采购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事项，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现进行市场调研（询价）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，欢迎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有意向的公司按要求提交相关资料。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本项目基本情况及需求如下：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一、拟采购项目内容</w:t>
      </w:r>
    </w:p>
    <w:tbl>
      <w:tblPr>
        <w:tblStyle w:val="4"/>
        <w:tblW w:w="8519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32"/>
        <w:gridCol w:w="2676"/>
        <w:gridCol w:w="1206"/>
        <w:gridCol w:w="120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lang w:val="en-US" w:eastAsia="zh-CN"/>
              </w:rPr>
              <w:t>盆底康复治疗仪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用于产妇盆地功能障碍疾病的评估和治疗包裹尿失禁、阴道松弛、子宫脱垂、直肠脱垂、尿道脱垂、性冷淡、产后腹直肌分离等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空气肢体压力治疗仪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可预防深静脉血栓形成，治疗水肿、改善上下肢动脉缺血、缓解疼痛、防止肌肉萎缩。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二、报价时间：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2021年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日下午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:00前</w:t>
      </w:r>
    </w:p>
    <w:p>
      <w:pPr>
        <w:numPr>
          <w:ilvl w:val="0"/>
          <w:numId w:val="0"/>
        </w:numPr>
        <w:ind w:firstLine="300" w:firstLineChars="100"/>
        <w:rPr>
          <w:rFonts w:hint="default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三、报价地点：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惠城区小金口人民医院行政楼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3楼总务科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四、报价方式：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现场递交或快递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报价要求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：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报价金额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包含运输、保险、卸货、安装、调试、税费、培训等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报价资料需密封装好。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需提供资料如下：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报价单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（见附件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需盖章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，采购项目内容都须有报价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企业营业执照复印件（需盖章）；</w:t>
      </w:r>
    </w:p>
    <w:p>
      <w:pPr>
        <w:ind w:firstLine="420" w:firstLineChars="0"/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）医疗器械生产企业许可证、医疗器械经营许可证、医疗器械注册证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（需盖章）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采购项目的相关信息（如：供应商资质、产品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说明（彩页）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、维修方案、技术参数、售后服务等）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本项目不接受联合体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，不同公司的股东中有共同股东组成的不得同时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报价，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在公告有效期内工作日时间8：00-12：00，14：30-17：30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提交报价资料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。如在规定的时间内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公司仍不足三家，我院将顺延调研截止时间。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由衷感谢贵公司提供报价支持。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惠州市惠城区小金口人民医院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联系人：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曾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先生</w:t>
      </w:r>
    </w:p>
    <w:p>
      <w:pPr>
        <w:ind w:firstLine="420" w:firstLineChars="0"/>
        <w:jc w:val="right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电话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0752-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27815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13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地址：惠州市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惠州大道小金口段691号</w:t>
      </w:r>
    </w:p>
    <w:p>
      <w:pPr>
        <w:ind w:firstLine="420" w:firstLineChars="0"/>
        <w:jc w:val="right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日</w:t>
      </w: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sectPr>
          <w:pgSz w:w="11906" w:h="16838"/>
          <w:pgMar w:top="1247" w:right="1800" w:bottom="1247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414" w:type="dxa"/>
        <w:jc w:val="center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80"/>
        <w:gridCol w:w="915"/>
        <w:gridCol w:w="915"/>
        <w:gridCol w:w="4490"/>
        <w:gridCol w:w="1395"/>
        <w:gridCol w:w="1575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5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盆底康复治疗仪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空气肢体压力治疗仪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5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*注明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.附详细设备技术参数及产品</w:t>
            </w:r>
            <w:r>
              <w:rPr>
                <w:rStyle w:val="8"/>
                <w:rFonts w:hint="eastAsia" w:eastAsia="仿宋"/>
                <w:sz w:val="24"/>
                <w:szCs w:val="24"/>
                <w:lang w:val="en-US" w:eastAsia="zh-CN" w:bidi="ar"/>
              </w:rPr>
              <w:t>彩页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.以上报价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包含运输、保险、卸货、安装、调试、税费、培训等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3.报价有效期为：90天。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            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                                                   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报价公司（盖公章）：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9838" w:firstLineChars="35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日期：    年   月   日</w:t>
            </w:r>
          </w:p>
        </w:tc>
      </w:tr>
    </w:tbl>
    <w:p>
      <w:pPr>
        <w:jc w:val="both"/>
        <w:rPr>
          <w:rFonts w:hint="default" w:asciiTheme="minorEastAsia" w:hAnsiTheme="minorEastAsia" w:cstheme="minorEastAsia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9D272"/>
    <w:multiLevelType w:val="singleLevel"/>
    <w:tmpl w:val="FFA9D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0B6D"/>
    <w:rsid w:val="00D42791"/>
    <w:rsid w:val="01F01B97"/>
    <w:rsid w:val="026622B0"/>
    <w:rsid w:val="03A7464A"/>
    <w:rsid w:val="066C2A91"/>
    <w:rsid w:val="06916956"/>
    <w:rsid w:val="06F36EA2"/>
    <w:rsid w:val="07EF73B6"/>
    <w:rsid w:val="0C1801C4"/>
    <w:rsid w:val="0C92172F"/>
    <w:rsid w:val="0F4B0FB3"/>
    <w:rsid w:val="0F5B5463"/>
    <w:rsid w:val="10770611"/>
    <w:rsid w:val="12161E9B"/>
    <w:rsid w:val="12E53D7A"/>
    <w:rsid w:val="13644839"/>
    <w:rsid w:val="141808FC"/>
    <w:rsid w:val="146D5D75"/>
    <w:rsid w:val="14E75693"/>
    <w:rsid w:val="159373F4"/>
    <w:rsid w:val="15AA373C"/>
    <w:rsid w:val="17A62864"/>
    <w:rsid w:val="17EE5CA1"/>
    <w:rsid w:val="18146993"/>
    <w:rsid w:val="19E707CF"/>
    <w:rsid w:val="1AEC1E5B"/>
    <w:rsid w:val="1E2473B5"/>
    <w:rsid w:val="21575DDD"/>
    <w:rsid w:val="22EC3B5F"/>
    <w:rsid w:val="22FF4277"/>
    <w:rsid w:val="242539D0"/>
    <w:rsid w:val="26604D11"/>
    <w:rsid w:val="2DA0547A"/>
    <w:rsid w:val="2F091754"/>
    <w:rsid w:val="2FCE11F7"/>
    <w:rsid w:val="2FF403BB"/>
    <w:rsid w:val="31C22434"/>
    <w:rsid w:val="31FF7BF2"/>
    <w:rsid w:val="321A5004"/>
    <w:rsid w:val="331B1333"/>
    <w:rsid w:val="3583375B"/>
    <w:rsid w:val="36F9634C"/>
    <w:rsid w:val="3750729D"/>
    <w:rsid w:val="382C094B"/>
    <w:rsid w:val="38B36C51"/>
    <w:rsid w:val="397D3161"/>
    <w:rsid w:val="3BC24796"/>
    <w:rsid w:val="3EAA0DB9"/>
    <w:rsid w:val="3F1264A3"/>
    <w:rsid w:val="3F4C2300"/>
    <w:rsid w:val="400E26F9"/>
    <w:rsid w:val="41344C0B"/>
    <w:rsid w:val="41566254"/>
    <w:rsid w:val="41A406FE"/>
    <w:rsid w:val="43285FF0"/>
    <w:rsid w:val="439E3E36"/>
    <w:rsid w:val="462E288E"/>
    <w:rsid w:val="46586C52"/>
    <w:rsid w:val="47FC77B2"/>
    <w:rsid w:val="4B4B2F92"/>
    <w:rsid w:val="4C3446A6"/>
    <w:rsid w:val="507F0B6D"/>
    <w:rsid w:val="50CD287E"/>
    <w:rsid w:val="526207D5"/>
    <w:rsid w:val="532116A4"/>
    <w:rsid w:val="54862523"/>
    <w:rsid w:val="54DE09D5"/>
    <w:rsid w:val="56E93096"/>
    <w:rsid w:val="577D608C"/>
    <w:rsid w:val="57C55BFC"/>
    <w:rsid w:val="58354444"/>
    <w:rsid w:val="5AEE573D"/>
    <w:rsid w:val="5C072EC5"/>
    <w:rsid w:val="5F072D88"/>
    <w:rsid w:val="5F246DA0"/>
    <w:rsid w:val="5F9E3E75"/>
    <w:rsid w:val="5FAA6721"/>
    <w:rsid w:val="602B47E0"/>
    <w:rsid w:val="61226742"/>
    <w:rsid w:val="621237B3"/>
    <w:rsid w:val="625E373E"/>
    <w:rsid w:val="62A530F4"/>
    <w:rsid w:val="62C72E31"/>
    <w:rsid w:val="63225A3A"/>
    <w:rsid w:val="63C001F4"/>
    <w:rsid w:val="64D3465D"/>
    <w:rsid w:val="65204768"/>
    <w:rsid w:val="6AFA30BA"/>
    <w:rsid w:val="6BB83108"/>
    <w:rsid w:val="6C0D7A15"/>
    <w:rsid w:val="6C166447"/>
    <w:rsid w:val="6E051643"/>
    <w:rsid w:val="6E146A49"/>
    <w:rsid w:val="6E271E8F"/>
    <w:rsid w:val="6F577972"/>
    <w:rsid w:val="6FB92327"/>
    <w:rsid w:val="757F0E49"/>
    <w:rsid w:val="7B037342"/>
    <w:rsid w:val="7CA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2020-06-12T10:12:00Z</dcterms:created>
  <dc:creator>Ashford</dc:creator>
  <cp:lastModifiedBy>Administrator</cp:lastModifiedBy>
  <dcterms:modified xsi:type="dcterms:W3CDTF">2021-09-27T07:33:37Z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